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23DAD" w:rsidRPr="00E76C4A" w14:paraId="5167D77F" w14:textId="77777777" w:rsidTr="00F250F1">
        <w:tc>
          <w:tcPr>
            <w:tcW w:w="4675" w:type="dxa"/>
            <w:vAlign w:val="bottom"/>
          </w:tcPr>
          <w:p w14:paraId="0B46F7C7" w14:textId="19F65902" w:rsidR="00823DAD" w:rsidRPr="00E76C4A" w:rsidRDefault="00823DAD" w:rsidP="00F250F1">
            <w:pPr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E76C4A">
              <w:rPr>
                <w:rFonts w:cstheme="minorHAnsi"/>
                <w:b/>
                <w:color w:val="000000" w:themeColor="text1"/>
                <w:sz w:val="28"/>
                <w:szCs w:val="28"/>
              </w:rPr>
              <w:t>Data Sanitization Policy</w:t>
            </w:r>
          </w:p>
        </w:tc>
        <w:tc>
          <w:tcPr>
            <w:tcW w:w="4675" w:type="dxa"/>
            <w:vAlign w:val="bottom"/>
          </w:tcPr>
          <w:p w14:paraId="3C9C409F" w14:textId="3E35A6CF" w:rsidR="00823DAD" w:rsidRPr="00E76C4A" w:rsidRDefault="00823DAD" w:rsidP="00F250F1">
            <w:pPr>
              <w:rPr>
                <w:rFonts w:cstheme="minorHAnsi"/>
                <w:b/>
                <w:color w:val="000000" w:themeColor="text1"/>
              </w:rPr>
            </w:pPr>
            <w:r w:rsidRPr="00E76C4A">
              <w:rPr>
                <w:rFonts w:cstheme="minorHAnsi"/>
                <w:b/>
                <w:color w:val="000000" w:themeColor="text1"/>
              </w:rPr>
              <w:t xml:space="preserve">No. </w:t>
            </w:r>
            <w:r w:rsidR="005E6726" w:rsidRPr="005E6726">
              <w:rPr>
                <w:rFonts w:cstheme="minorHAnsi"/>
                <w:b/>
                <w:color w:val="C00000"/>
              </w:rPr>
              <w:t>[Organization Name]</w:t>
            </w:r>
            <w:r w:rsidRPr="00E76C4A">
              <w:rPr>
                <w:rFonts w:cstheme="minorHAnsi"/>
                <w:b/>
                <w:color w:val="000000" w:themeColor="text1"/>
              </w:rPr>
              <w:t xml:space="preserve"> IS-8</w:t>
            </w:r>
          </w:p>
        </w:tc>
      </w:tr>
      <w:tr w:rsidR="00823DAD" w:rsidRPr="00E76C4A" w14:paraId="5FD2C3CA" w14:textId="77777777" w:rsidTr="00F250F1">
        <w:tc>
          <w:tcPr>
            <w:tcW w:w="4675" w:type="dxa"/>
            <w:vAlign w:val="bottom"/>
          </w:tcPr>
          <w:p w14:paraId="17C304C5" w14:textId="77777777" w:rsidR="00823DAD" w:rsidRPr="00E76C4A" w:rsidRDefault="00823DAD" w:rsidP="00F250F1">
            <w:pPr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675" w:type="dxa"/>
            <w:vAlign w:val="bottom"/>
          </w:tcPr>
          <w:p w14:paraId="2F9AC70B" w14:textId="0A31003A" w:rsidR="00823DAD" w:rsidRPr="00E76C4A" w:rsidRDefault="00823DAD" w:rsidP="00F250F1">
            <w:pPr>
              <w:rPr>
                <w:rFonts w:cstheme="minorHAnsi"/>
                <w:color w:val="000000" w:themeColor="text1"/>
                <w:szCs w:val="24"/>
              </w:rPr>
            </w:pPr>
            <w:r w:rsidRPr="00E76C4A">
              <w:rPr>
                <w:rFonts w:cstheme="minorHAnsi"/>
                <w:b/>
                <w:color w:val="000000" w:themeColor="text1"/>
              </w:rPr>
              <w:t>Effective Date:</w:t>
            </w:r>
            <w:r w:rsidRPr="00E76C4A">
              <w:rPr>
                <w:rFonts w:cstheme="minorHAnsi"/>
                <w:color w:val="000000" w:themeColor="text1"/>
              </w:rPr>
              <w:t xml:space="preserve"> </w:t>
            </w:r>
            <w:r w:rsidR="004D1F88">
              <w:rPr>
                <w:rFonts w:cstheme="minorHAnsi"/>
                <w:color w:val="000000" w:themeColor="text1"/>
              </w:rPr>
              <w:t>March 30, 2023</w:t>
            </w:r>
          </w:p>
        </w:tc>
      </w:tr>
    </w:tbl>
    <w:p w14:paraId="39529300" w14:textId="77777777" w:rsidR="00823DAD" w:rsidRPr="00E76C4A" w:rsidRDefault="00823DAD" w:rsidP="00823DAD">
      <w:pPr>
        <w:shd w:val="clear" w:color="auto" w:fill="FFFEFE"/>
        <w:spacing w:after="0" w:line="240" w:lineRule="auto"/>
        <w:ind w:left="360" w:hanging="360"/>
        <w:outlineLvl w:val="1"/>
      </w:pPr>
    </w:p>
    <w:p w14:paraId="57C26A39" w14:textId="1B298F9B" w:rsidR="00823DAD" w:rsidRPr="00E76C4A" w:rsidRDefault="00823DAD" w:rsidP="00823DAD">
      <w:pPr>
        <w:pStyle w:val="ListParagraph"/>
        <w:numPr>
          <w:ilvl w:val="0"/>
          <w:numId w:val="7"/>
        </w:numPr>
        <w:shd w:val="clear" w:color="auto" w:fill="FFFEFE"/>
        <w:spacing w:after="0" w:line="240" w:lineRule="auto"/>
        <w:outlineLvl w:val="1"/>
        <w:rPr>
          <w:rFonts w:eastAsia="Times New Roman" w:cstheme="minorHAnsi"/>
          <w:b/>
          <w:bCs/>
          <w:spacing w:val="4"/>
          <w:sz w:val="28"/>
          <w:szCs w:val="28"/>
        </w:rPr>
      </w:pPr>
      <w:r w:rsidRPr="00E76C4A">
        <w:rPr>
          <w:rFonts w:eastAsia="Times New Roman" w:cstheme="minorHAnsi"/>
          <w:b/>
          <w:bCs/>
          <w:spacing w:val="4"/>
          <w:sz w:val="28"/>
          <w:szCs w:val="28"/>
        </w:rPr>
        <w:t>Overview</w:t>
      </w:r>
    </w:p>
    <w:p w14:paraId="5871EF63" w14:textId="322D0BD7" w:rsidR="00823DAD" w:rsidRPr="00E76C4A" w:rsidRDefault="00823DA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When files are improperly or inadequately purged from storage media, it is often still possible to reconstruct or retrieve data. </w:t>
      </w:r>
      <w:r w:rsidRPr="00E76C4A">
        <w:rPr>
          <w:rFonts w:eastAsia="Times New Roman" w:cstheme="minorHAnsi"/>
          <w:sz w:val="24"/>
          <w:szCs w:val="24"/>
        </w:rPr>
        <w:t>To</w:t>
      </w:r>
      <w:r w:rsidRPr="00823DAD">
        <w:rPr>
          <w:rFonts w:eastAsia="Times New Roman" w:cstheme="minorHAnsi"/>
          <w:sz w:val="24"/>
          <w:szCs w:val="24"/>
        </w:rPr>
        <w:t xml:space="preserve"> mitigate the potentially significant risk of unauthorized disclosure of 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Pr="00E76C4A">
        <w:rPr>
          <w:rFonts w:eastAsia="Times New Roman" w:cstheme="minorHAnsi"/>
          <w:sz w:val="24"/>
          <w:szCs w:val="24"/>
        </w:rPr>
        <w:t> </w:t>
      </w:r>
      <w:r w:rsidRPr="00823DAD">
        <w:rPr>
          <w:rFonts w:eastAsia="Times New Roman" w:cstheme="minorHAnsi"/>
          <w:sz w:val="24"/>
          <w:szCs w:val="24"/>
        </w:rPr>
        <w:t>data, storage media must be appropriately sanitized to prevent unauthorized access to or disclosure of sensitive institutional data.</w:t>
      </w:r>
    </w:p>
    <w:p w14:paraId="2D82643E" w14:textId="77777777" w:rsidR="00823DAD" w:rsidRPr="00823DAD" w:rsidRDefault="00823DA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160BBE4" w14:textId="5FE4B4EE" w:rsidR="00823DAD" w:rsidRPr="00E76C4A" w:rsidRDefault="00823DA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In addition to being a widely accepted security and privacy practice, effective media sanitization is required by</w:t>
      </w:r>
      <w:r w:rsidR="00033CC1" w:rsidRPr="00E76C4A">
        <w:rPr>
          <w:rFonts w:eastAsia="Times New Roman" w:cstheme="minorHAnsi"/>
          <w:sz w:val="24"/>
          <w:szCs w:val="24"/>
        </w:rPr>
        <w:t xml:space="preserve"> federal and state regulations following the NIST and NSA standards. </w:t>
      </w:r>
      <w:r w:rsidRPr="00823DAD">
        <w:rPr>
          <w:rFonts w:eastAsia="Times New Roman" w:cstheme="minorHAnsi"/>
          <w:sz w:val="24"/>
          <w:szCs w:val="24"/>
        </w:rPr>
        <w:t>Data must be permanently erased or purged from</w:t>
      </w:r>
      <w:r w:rsidR="00033CC1" w:rsidRPr="00E76C4A">
        <w:rPr>
          <w:rFonts w:eastAsia="Times New Roman" w:cstheme="minorHAnsi"/>
          <w:sz w:val="24"/>
          <w:szCs w:val="24"/>
        </w:rPr>
        <w:t xml:space="preserve"> endpoint </w:t>
      </w:r>
      <w:r w:rsidRPr="00823DAD">
        <w:rPr>
          <w:rFonts w:eastAsia="Times New Roman" w:cstheme="minorHAnsi"/>
          <w:sz w:val="24"/>
          <w:szCs w:val="24"/>
        </w:rPr>
        <w:t xml:space="preserve">devices </w:t>
      </w:r>
      <w:r w:rsidR="00033CC1" w:rsidRPr="00E76C4A">
        <w:rPr>
          <w:rFonts w:eastAsia="Times New Roman" w:cstheme="minorHAnsi"/>
          <w:sz w:val="24"/>
          <w:szCs w:val="24"/>
        </w:rPr>
        <w:t xml:space="preserve">such as </w:t>
      </w:r>
      <w:r w:rsidRPr="00823DAD">
        <w:rPr>
          <w:rFonts w:eastAsia="Times New Roman" w:cstheme="minorHAnsi"/>
          <w:sz w:val="24"/>
          <w:szCs w:val="24"/>
        </w:rPr>
        <w:t>computer</w:t>
      </w:r>
      <w:r w:rsidR="00033CC1" w:rsidRPr="00E76C4A">
        <w:rPr>
          <w:rFonts w:eastAsia="Times New Roman" w:cstheme="minorHAnsi"/>
          <w:sz w:val="24"/>
          <w:szCs w:val="24"/>
        </w:rPr>
        <w:t>s</w:t>
      </w:r>
      <w:r w:rsidRPr="00823DAD">
        <w:rPr>
          <w:rFonts w:eastAsia="Times New Roman" w:cstheme="minorHAnsi"/>
          <w:sz w:val="24"/>
          <w:szCs w:val="24"/>
        </w:rPr>
        <w:t>, laptop</w:t>
      </w:r>
      <w:r w:rsidR="00033CC1" w:rsidRPr="00E76C4A">
        <w:rPr>
          <w:rFonts w:eastAsia="Times New Roman" w:cstheme="minorHAnsi"/>
          <w:sz w:val="24"/>
          <w:szCs w:val="24"/>
        </w:rPr>
        <w:t>s</w:t>
      </w:r>
      <w:r w:rsidRPr="00823DAD">
        <w:rPr>
          <w:rFonts w:eastAsia="Times New Roman" w:cstheme="minorHAnsi"/>
          <w:sz w:val="24"/>
          <w:szCs w:val="24"/>
        </w:rPr>
        <w:t>, printer</w:t>
      </w:r>
      <w:r w:rsidR="00033CC1" w:rsidRPr="00E76C4A">
        <w:rPr>
          <w:rFonts w:eastAsia="Times New Roman" w:cstheme="minorHAnsi"/>
          <w:sz w:val="24"/>
          <w:szCs w:val="24"/>
        </w:rPr>
        <w:t>s</w:t>
      </w:r>
      <w:r w:rsidRPr="00823DAD">
        <w:rPr>
          <w:rFonts w:eastAsia="Times New Roman" w:cstheme="minorHAnsi"/>
          <w:sz w:val="24"/>
          <w:szCs w:val="24"/>
        </w:rPr>
        <w:t>, cell phone</w:t>
      </w:r>
      <w:r w:rsidR="00033CC1" w:rsidRPr="00E76C4A">
        <w:rPr>
          <w:rFonts w:eastAsia="Times New Roman" w:cstheme="minorHAnsi"/>
          <w:sz w:val="24"/>
          <w:szCs w:val="24"/>
        </w:rPr>
        <w:t>s</w:t>
      </w:r>
      <w:r w:rsidRPr="00823DAD">
        <w:rPr>
          <w:rFonts w:eastAsia="Times New Roman" w:cstheme="minorHAnsi"/>
          <w:sz w:val="24"/>
          <w:szCs w:val="24"/>
        </w:rPr>
        <w:t xml:space="preserve">, </w:t>
      </w:r>
      <w:r w:rsidR="00033CC1" w:rsidRPr="00E76C4A">
        <w:rPr>
          <w:rFonts w:eastAsia="Times New Roman" w:cstheme="minorHAnsi"/>
          <w:sz w:val="24"/>
          <w:szCs w:val="24"/>
        </w:rPr>
        <w:t xml:space="preserve">and </w:t>
      </w:r>
      <w:r w:rsidRPr="00823DAD">
        <w:rPr>
          <w:rFonts w:eastAsia="Times New Roman" w:cstheme="minorHAnsi"/>
          <w:sz w:val="24"/>
          <w:szCs w:val="24"/>
        </w:rPr>
        <w:t xml:space="preserve">digital communications equipment) or </w:t>
      </w:r>
      <w:r w:rsidR="00033CC1" w:rsidRPr="00E76C4A">
        <w:rPr>
          <w:rFonts w:eastAsia="Times New Roman" w:cstheme="minorHAnsi"/>
          <w:sz w:val="24"/>
          <w:szCs w:val="24"/>
        </w:rPr>
        <w:t xml:space="preserve">centralized </w:t>
      </w:r>
      <w:r w:rsidRPr="00823DAD">
        <w:rPr>
          <w:rFonts w:eastAsia="Times New Roman" w:cstheme="minorHAnsi"/>
          <w:sz w:val="24"/>
          <w:szCs w:val="24"/>
        </w:rPr>
        <w:t>storage media</w:t>
      </w:r>
      <w:r w:rsidR="00033CC1" w:rsidRPr="00E76C4A">
        <w:rPr>
          <w:rFonts w:eastAsia="Times New Roman" w:cstheme="minorHAnsi"/>
          <w:sz w:val="24"/>
          <w:szCs w:val="24"/>
        </w:rPr>
        <w:t xml:space="preserve"> such as servers and arrays containing </w:t>
      </w:r>
      <w:r w:rsidRPr="00823DAD">
        <w:rPr>
          <w:rFonts w:eastAsia="Times New Roman" w:cstheme="minorHAnsi"/>
          <w:sz w:val="24"/>
          <w:szCs w:val="24"/>
        </w:rPr>
        <w:t xml:space="preserve"> server hard drives</w:t>
      </w:r>
      <w:r w:rsidR="00033CC1" w:rsidRPr="00E76C4A">
        <w:rPr>
          <w:rFonts w:eastAsia="Times New Roman" w:cstheme="minorHAnsi"/>
          <w:sz w:val="24"/>
          <w:szCs w:val="24"/>
        </w:rPr>
        <w:t xml:space="preserve">, data tapes and solid state drives. The third category of data storage is USB, optical drives, and externals drives. </w:t>
      </w:r>
      <w:r w:rsidRPr="00823DAD">
        <w:rPr>
          <w:rFonts w:eastAsia="Times New Roman" w:cstheme="minorHAnsi"/>
          <w:sz w:val="24"/>
          <w:szCs w:val="24"/>
        </w:rPr>
        <w:t>Effective media sanitization requires the application of certified techniques to prevent recovery or reconstruction of residual stored data on the medi</w:t>
      </w:r>
      <w:r w:rsidR="00033CC1" w:rsidRPr="00E76C4A">
        <w:rPr>
          <w:rFonts w:eastAsia="Times New Roman" w:cstheme="minorHAnsi"/>
          <w:sz w:val="24"/>
          <w:szCs w:val="24"/>
        </w:rPr>
        <w:t>a. Any data sanitization is only valid with verification by a second qualified person who can sign a Certificate of Destruction per the NIST guidelines.</w:t>
      </w:r>
    </w:p>
    <w:p w14:paraId="715DB725" w14:textId="3348048C" w:rsidR="00823DAD" w:rsidRPr="00E76C4A" w:rsidRDefault="00823DA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1A8A004" w14:textId="1E492971" w:rsidR="00823DAD" w:rsidRPr="00823DAD" w:rsidRDefault="00823DAD" w:rsidP="00823DAD">
      <w:pPr>
        <w:pStyle w:val="ListParagraph"/>
        <w:numPr>
          <w:ilvl w:val="0"/>
          <w:numId w:val="7"/>
        </w:numPr>
        <w:shd w:val="clear" w:color="auto" w:fill="FFFEFE"/>
        <w:spacing w:after="0" w:line="240" w:lineRule="auto"/>
        <w:outlineLvl w:val="1"/>
        <w:rPr>
          <w:rFonts w:eastAsia="Times New Roman" w:cstheme="minorHAnsi"/>
          <w:b/>
          <w:bCs/>
          <w:spacing w:val="4"/>
          <w:sz w:val="28"/>
          <w:szCs w:val="28"/>
        </w:rPr>
      </w:pPr>
      <w:r w:rsidRPr="00E76C4A">
        <w:rPr>
          <w:rFonts w:eastAsia="Times New Roman" w:cstheme="minorHAnsi"/>
          <w:b/>
          <w:bCs/>
          <w:spacing w:val="4"/>
          <w:sz w:val="28"/>
          <w:szCs w:val="28"/>
        </w:rPr>
        <w:t>Purpose</w:t>
      </w:r>
    </w:p>
    <w:p w14:paraId="6CE33D4F" w14:textId="0348362D" w:rsidR="00823DAD" w:rsidRDefault="00D63145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Adopted by both federal and state regulations, the Media Protection (MP) section of the NIST standard focuses on the organization to r</w:t>
      </w:r>
      <w:r w:rsidRPr="00D63145">
        <w:rPr>
          <w:rFonts w:eastAsia="Times New Roman" w:cstheme="minorHAnsi"/>
          <w:sz w:val="24"/>
          <w:szCs w:val="24"/>
        </w:rPr>
        <w:t xml:space="preserve">eview, approve, track, document, and </w:t>
      </w:r>
      <w:r>
        <w:rPr>
          <w:rFonts w:eastAsia="Times New Roman" w:cstheme="minorHAnsi"/>
          <w:sz w:val="24"/>
          <w:szCs w:val="24"/>
        </w:rPr>
        <w:t>verify</w:t>
      </w:r>
      <w:r w:rsidRPr="00D63145">
        <w:rPr>
          <w:rFonts w:eastAsia="Times New Roman" w:cstheme="minorHAnsi"/>
          <w:sz w:val="24"/>
          <w:szCs w:val="24"/>
        </w:rPr>
        <w:t xml:space="preserve"> media sanitization and disposal action</w:t>
      </w:r>
      <w:r w:rsidR="00B702BD">
        <w:rPr>
          <w:rFonts w:eastAsia="Times New Roman" w:cstheme="minorHAnsi"/>
          <w:sz w:val="24"/>
          <w:szCs w:val="24"/>
        </w:rPr>
        <w:t xml:space="preserve"> as well as specific data destruction techniques</w:t>
      </w:r>
      <w:r>
        <w:rPr>
          <w:rFonts w:eastAsia="Times New Roman" w:cstheme="minorHAnsi"/>
          <w:sz w:val="24"/>
          <w:szCs w:val="24"/>
        </w:rPr>
        <w:t xml:space="preserve">. That means that when a failed or decommissioned data bearing device is placed out of action, the organization needs a system that is compliant to prove that when the physical device is now sanitized of all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data, that there is no </w:t>
      </w:r>
      <w:r w:rsidR="00B702BD">
        <w:rPr>
          <w:rFonts w:eastAsia="Times New Roman" w:cstheme="minorHAnsi"/>
          <w:sz w:val="24"/>
          <w:szCs w:val="24"/>
        </w:rPr>
        <w:t xml:space="preserve">chance that the sensitive data or means to connect to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B702BD">
        <w:rPr>
          <w:rFonts w:eastAsia="Times New Roman" w:cstheme="minorHAnsi"/>
          <w:sz w:val="24"/>
          <w:szCs w:val="24"/>
        </w:rPr>
        <w:t xml:space="preserve"> network to gain data is possible.</w:t>
      </w:r>
    </w:p>
    <w:p w14:paraId="4BAEAE58" w14:textId="076349ED" w:rsidR="00B702BD" w:rsidRDefault="00B702B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28455EE" w14:textId="0B2B2532" w:rsidR="00D71B5B" w:rsidRPr="00E76C4A" w:rsidRDefault="00B702B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Multiple studies have found that the use of using free ware or not following strict protocols that remarketed endpoint devices, servers and firewalls still contain enterprise data.</w:t>
      </w:r>
    </w:p>
    <w:p w14:paraId="51F82FE7" w14:textId="77777777" w:rsidR="00823DAD" w:rsidRPr="00823DAD" w:rsidRDefault="00823DA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7151443" w14:textId="454CB0BE" w:rsidR="00823DAD" w:rsidRPr="00823DAD" w:rsidRDefault="00823DAD" w:rsidP="00823DAD">
      <w:pPr>
        <w:pStyle w:val="ListParagraph"/>
        <w:numPr>
          <w:ilvl w:val="0"/>
          <w:numId w:val="7"/>
        </w:numPr>
        <w:shd w:val="clear" w:color="auto" w:fill="FFFEFE"/>
        <w:spacing w:after="0" w:line="240" w:lineRule="auto"/>
        <w:outlineLvl w:val="1"/>
        <w:rPr>
          <w:rFonts w:eastAsia="Times New Roman" w:cstheme="minorHAnsi"/>
          <w:b/>
          <w:bCs/>
          <w:spacing w:val="4"/>
          <w:sz w:val="28"/>
          <w:szCs w:val="28"/>
        </w:rPr>
      </w:pPr>
      <w:bookmarkStart w:id="0" w:name="ii"/>
      <w:bookmarkEnd w:id="0"/>
      <w:r w:rsidRPr="00823DAD">
        <w:rPr>
          <w:rFonts w:eastAsia="Times New Roman" w:cstheme="minorHAnsi"/>
          <w:b/>
          <w:bCs/>
          <w:spacing w:val="4"/>
          <w:sz w:val="28"/>
          <w:szCs w:val="28"/>
        </w:rPr>
        <w:t>Scope</w:t>
      </w:r>
    </w:p>
    <w:p w14:paraId="6EB720AF" w14:textId="7E8DA61D" w:rsidR="00823DAD" w:rsidRPr="00823DAD" w:rsidRDefault="00823DAD" w:rsidP="00B702BD">
      <w:pPr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This </w:t>
      </w:r>
      <w:r w:rsidR="00B702BD" w:rsidRPr="00B702BD">
        <w:rPr>
          <w:rFonts w:eastAsia="Times New Roman" w:cstheme="minorHAnsi"/>
          <w:sz w:val="24"/>
          <w:szCs w:val="24"/>
        </w:rPr>
        <w:t xml:space="preserve">Data Sanitization Policy </w:t>
      </w:r>
      <w:r w:rsidRPr="00823DAD">
        <w:rPr>
          <w:rFonts w:eastAsia="Times New Roman" w:cstheme="minorHAnsi"/>
          <w:sz w:val="24"/>
          <w:szCs w:val="24"/>
        </w:rPr>
        <w:t>applies to the</w:t>
      </w:r>
      <w:r w:rsidRPr="00E76C4A">
        <w:rPr>
          <w:rFonts w:eastAsia="Times New Roman" w:cstheme="minorHAnsi"/>
          <w:sz w:val="24"/>
          <w:szCs w:val="24"/>
        </w:rPr>
        <w:t xml:space="preserve">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Pr="00823DAD">
        <w:rPr>
          <w:rFonts w:eastAsia="Times New Roman" w:cstheme="minorHAnsi"/>
          <w:sz w:val="24"/>
          <w:szCs w:val="24"/>
        </w:rPr>
        <w:t>. It further applies to:</w:t>
      </w:r>
    </w:p>
    <w:p w14:paraId="2F1FE06C" w14:textId="5EBBC030" w:rsidR="00B702BD" w:rsidRDefault="00823DAD" w:rsidP="00D71B5B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sz w:val="24"/>
          <w:szCs w:val="24"/>
        </w:rPr>
      </w:pPr>
      <w:r w:rsidRPr="00E76C4A">
        <w:rPr>
          <w:rFonts w:eastAsia="Times New Roman" w:cstheme="minorHAnsi"/>
          <w:sz w:val="24"/>
          <w:szCs w:val="24"/>
        </w:rPr>
        <w:t>Personal</w:t>
      </w:r>
      <w:r w:rsidR="00B702BD">
        <w:rPr>
          <w:rFonts w:eastAsia="Times New Roman" w:cstheme="minorHAnsi"/>
          <w:sz w:val="24"/>
          <w:szCs w:val="24"/>
        </w:rPr>
        <w:t xml:space="preserve"> </w:t>
      </w:r>
      <w:r w:rsidRPr="00E76C4A">
        <w:rPr>
          <w:rFonts w:eastAsia="Times New Roman" w:cstheme="minorHAnsi"/>
          <w:sz w:val="24"/>
          <w:szCs w:val="24"/>
        </w:rPr>
        <w:t xml:space="preserve">owned devices that have </w:t>
      </w:r>
      <w:r w:rsidR="00B702BD" w:rsidRPr="00E76C4A">
        <w:rPr>
          <w:rFonts w:eastAsia="Times New Roman" w:cstheme="minorHAnsi"/>
          <w:sz w:val="24"/>
          <w:szCs w:val="24"/>
        </w:rPr>
        <w:t xml:space="preserve">stored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B702BD">
        <w:rPr>
          <w:rFonts w:eastAsia="Times New Roman" w:cstheme="minorHAnsi"/>
          <w:sz w:val="24"/>
          <w:szCs w:val="24"/>
        </w:rPr>
        <w:t xml:space="preserve"> </w:t>
      </w:r>
      <w:r w:rsidRPr="00E76C4A">
        <w:rPr>
          <w:rFonts w:eastAsia="Times New Roman" w:cstheme="minorHAnsi"/>
          <w:sz w:val="24"/>
          <w:szCs w:val="24"/>
        </w:rPr>
        <w:t>data</w:t>
      </w:r>
      <w:r w:rsidR="000871BB">
        <w:rPr>
          <w:rFonts w:eastAsia="Times New Roman" w:cstheme="minorHAnsi"/>
          <w:sz w:val="24"/>
          <w:szCs w:val="24"/>
        </w:rPr>
        <w:t>.</w:t>
      </w:r>
    </w:p>
    <w:p w14:paraId="491DB213" w14:textId="014808DD" w:rsidR="00823DAD" w:rsidRPr="00E76C4A" w:rsidRDefault="000871BB" w:rsidP="00D71B5B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</w:t>
      </w:r>
      <w:r w:rsidR="00823DAD" w:rsidRPr="00E76C4A">
        <w:rPr>
          <w:rFonts w:eastAsia="Times New Roman" w:cstheme="minorHAnsi"/>
          <w:sz w:val="24"/>
          <w:szCs w:val="24"/>
        </w:rPr>
        <w:t>mployee</w:t>
      </w:r>
      <w:r w:rsidR="00B702BD">
        <w:rPr>
          <w:rFonts w:eastAsia="Times New Roman" w:cstheme="minorHAnsi"/>
          <w:sz w:val="24"/>
          <w:szCs w:val="24"/>
        </w:rPr>
        <w:t xml:space="preserve">s that </w:t>
      </w:r>
      <w:proofErr w:type="gramStart"/>
      <w:r w:rsidR="00823DAD" w:rsidRPr="00E76C4A">
        <w:rPr>
          <w:rFonts w:eastAsia="Times New Roman" w:cstheme="minorHAnsi"/>
          <w:sz w:val="24"/>
          <w:szCs w:val="24"/>
        </w:rPr>
        <w:t>changes</w:t>
      </w:r>
      <w:proofErr w:type="gramEnd"/>
      <w:r w:rsidR="00823DAD" w:rsidRPr="00E76C4A">
        <w:rPr>
          <w:rFonts w:eastAsia="Times New Roman" w:cstheme="minorHAnsi"/>
          <w:sz w:val="24"/>
          <w:szCs w:val="24"/>
        </w:rPr>
        <w:t xml:space="preserve"> positions from one </w:t>
      </w:r>
      <w:r w:rsidR="00B702BD">
        <w:rPr>
          <w:rFonts w:eastAsia="Times New Roman" w:cstheme="minorHAnsi"/>
          <w:sz w:val="24"/>
          <w:szCs w:val="24"/>
        </w:rPr>
        <w:t>Zone</w:t>
      </w:r>
      <w:r w:rsidR="00823DAD" w:rsidRPr="00E76C4A">
        <w:rPr>
          <w:rFonts w:eastAsia="Times New Roman" w:cstheme="minorHAnsi"/>
          <w:sz w:val="24"/>
          <w:szCs w:val="24"/>
        </w:rPr>
        <w:t xml:space="preserve"> to another or leaves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</w:p>
    <w:p w14:paraId="13455FF8" w14:textId="3966BCCA" w:rsidR="00823DAD" w:rsidRPr="00823DAD" w:rsidRDefault="00823DAD" w:rsidP="00D71B5B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Any storage media that has been used to store 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B702BD">
        <w:rPr>
          <w:rFonts w:eastAsia="Times New Roman" w:cstheme="minorHAnsi"/>
          <w:sz w:val="24"/>
          <w:szCs w:val="24"/>
        </w:rPr>
        <w:t xml:space="preserve"> </w:t>
      </w:r>
      <w:r w:rsidRPr="00823DAD">
        <w:rPr>
          <w:rFonts w:eastAsia="Times New Roman" w:cstheme="minorHAnsi"/>
          <w:sz w:val="24"/>
          <w:szCs w:val="24"/>
        </w:rPr>
        <w:t>digital or electronic information or data</w:t>
      </w:r>
      <w:r w:rsidR="00B702BD">
        <w:rPr>
          <w:rFonts w:eastAsia="Times New Roman" w:cstheme="minorHAnsi"/>
          <w:sz w:val="24"/>
          <w:szCs w:val="24"/>
        </w:rPr>
        <w:t xml:space="preserve"> </w:t>
      </w:r>
      <w:r w:rsidRPr="00823DAD">
        <w:rPr>
          <w:rFonts w:eastAsia="Times New Roman" w:cstheme="minorHAnsi"/>
          <w:sz w:val="24"/>
          <w:szCs w:val="24"/>
        </w:rPr>
        <w:t xml:space="preserve">even </w:t>
      </w:r>
      <w:proofErr w:type="gramStart"/>
      <w:r w:rsidRPr="00823DAD">
        <w:rPr>
          <w:rFonts w:eastAsia="Times New Roman" w:cstheme="minorHAnsi"/>
          <w:sz w:val="24"/>
          <w:szCs w:val="24"/>
        </w:rPr>
        <w:t>temporarily</w:t>
      </w:r>
      <w:proofErr w:type="gramEnd"/>
    </w:p>
    <w:p w14:paraId="677F6823" w14:textId="2CE70E96" w:rsidR="00823DAD" w:rsidRPr="00823DAD" w:rsidRDefault="00823DAD" w:rsidP="00D71B5B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Storage media that maintain data exclusively classified as Low</w:t>
      </w:r>
      <w:r w:rsidR="00B702BD">
        <w:rPr>
          <w:rFonts w:eastAsia="Times New Roman" w:cstheme="minorHAnsi"/>
          <w:sz w:val="24"/>
          <w:szCs w:val="24"/>
        </w:rPr>
        <w:t xml:space="preserve"> Risk</w:t>
      </w:r>
      <w:r w:rsidRPr="00823DAD">
        <w:rPr>
          <w:rFonts w:eastAsia="Times New Roman" w:cstheme="minorHAnsi"/>
          <w:sz w:val="24"/>
          <w:szCs w:val="24"/>
        </w:rPr>
        <w:t> can utilize the least rigorous technique of sanitization prior to transfer or disposal</w:t>
      </w:r>
    </w:p>
    <w:p w14:paraId="1DCAE5A7" w14:textId="1A4AF26D" w:rsidR="00823DAD" w:rsidRPr="00823DAD" w:rsidRDefault="00823DAD" w:rsidP="00D71B5B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Storage media being transferred within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Pr="00823DAD">
        <w:rPr>
          <w:rFonts w:eastAsia="Times New Roman" w:cstheme="minorHAnsi"/>
          <w:sz w:val="24"/>
          <w:szCs w:val="24"/>
        </w:rPr>
        <w:t xml:space="preserve">, </w:t>
      </w:r>
      <w:r w:rsidR="00B702BD" w:rsidRPr="00823DAD">
        <w:rPr>
          <w:rFonts w:eastAsia="Times New Roman" w:cstheme="minorHAnsi"/>
          <w:sz w:val="24"/>
          <w:szCs w:val="24"/>
        </w:rPr>
        <w:t>returned,</w:t>
      </w:r>
      <w:r w:rsidRPr="00823DAD">
        <w:rPr>
          <w:rFonts w:eastAsia="Times New Roman" w:cstheme="minorHAnsi"/>
          <w:sz w:val="24"/>
          <w:szCs w:val="24"/>
        </w:rPr>
        <w:t xml:space="preserve"> or disposed of at the conclusion of a lease, or disposed of at the end of its useful life</w:t>
      </w:r>
      <w:r w:rsidR="00B702BD">
        <w:rPr>
          <w:rFonts w:eastAsia="Times New Roman" w:cstheme="minorHAnsi"/>
          <w:sz w:val="24"/>
          <w:szCs w:val="24"/>
        </w:rPr>
        <w:t xml:space="preserve">. Lease </w:t>
      </w:r>
      <w:r w:rsidR="00B702BD">
        <w:rPr>
          <w:rFonts w:eastAsia="Times New Roman" w:cstheme="minorHAnsi"/>
          <w:sz w:val="24"/>
          <w:szCs w:val="24"/>
        </w:rPr>
        <w:lastRenderedPageBreak/>
        <w:t xml:space="preserve">agreements should state that although the device is to be returned, no internal data bearing device can leave the control of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</w:p>
    <w:p w14:paraId="0BD8F078" w14:textId="4D795A4C" w:rsidR="00823DAD" w:rsidRPr="00E76C4A" w:rsidRDefault="00823DAD" w:rsidP="00D71B5B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Any third-party provider with a contractual relationship with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Pr="00823DAD">
        <w:rPr>
          <w:rFonts w:eastAsia="Times New Roman" w:cstheme="minorHAnsi"/>
          <w:sz w:val="24"/>
          <w:szCs w:val="24"/>
        </w:rPr>
        <w:t xml:space="preserve"> that maintains the same data types.</w:t>
      </w:r>
    </w:p>
    <w:p w14:paraId="651DC4CC" w14:textId="77777777" w:rsidR="00823DAD" w:rsidRPr="00823DAD" w:rsidRDefault="00823DAD" w:rsidP="00823DAD">
      <w:pPr>
        <w:shd w:val="clear" w:color="auto" w:fill="FFFEFE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1C8DD2EF" w14:textId="50A08863" w:rsidR="00823DAD" w:rsidRPr="00823DAD" w:rsidRDefault="00823DAD" w:rsidP="00823DAD">
      <w:pPr>
        <w:pStyle w:val="ListParagraph"/>
        <w:numPr>
          <w:ilvl w:val="0"/>
          <w:numId w:val="7"/>
        </w:numPr>
        <w:shd w:val="clear" w:color="auto" w:fill="FFFEFE"/>
        <w:spacing w:after="0" w:line="240" w:lineRule="auto"/>
        <w:outlineLvl w:val="1"/>
        <w:rPr>
          <w:rFonts w:eastAsia="Times New Roman" w:cstheme="minorHAnsi"/>
          <w:b/>
          <w:bCs/>
          <w:spacing w:val="4"/>
          <w:sz w:val="28"/>
          <w:szCs w:val="28"/>
        </w:rPr>
      </w:pPr>
      <w:bookmarkStart w:id="1" w:name="iii"/>
      <w:bookmarkEnd w:id="1"/>
      <w:r w:rsidRPr="00E76C4A">
        <w:rPr>
          <w:rFonts w:eastAsia="Times New Roman" w:cstheme="minorHAnsi"/>
          <w:b/>
          <w:bCs/>
          <w:spacing w:val="4"/>
          <w:sz w:val="28"/>
          <w:szCs w:val="28"/>
        </w:rPr>
        <w:t>Policy</w:t>
      </w:r>
    </w:p>
    <w:p w14:paraId="480651C8" w14:textId="5FA9FCC1" w:rsidR="00AF5F1B" w:rsidRDefault="00823DA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Sanitization is defined as the erasure, overwriting, or </w:t>
      </w:r>
      <w:r w:rsidR="00B702BD">
        <w:rPr>
          <w:rFonts w:eastAsia="Times New Roman" w:cstheme="minorHAnsi"/>
          <w:sz w:val="24"/>
          <w:szCs w:val="24"/>
        </w:rPr>
        <w:t xml:space="preserve">physical </w:t>
      </w:r>
      <w:r w:rsidRPr="00823DAD">
        <w:rPr>
          <w:rFonts w:eastAsia="Times New Roman" w:cstheme="minorHAnsi"/>
          <w:sz w:val="24"/>
          <w:szCs w:val="24"/>
        </w:rPr>
        <w:t xml:space="preserve">destruction of storage media to the extent </w:t>
      </w:r>
      <w:r w:rsidR="00E76C4A" w:rsidRPr="00E76C4A">
        <w:rPr>
          <w:rFonts w:eastAsia="Times New Roman" w:cstheme="minorHAnsi"/>
          <w:sz w:val="24"/>
          <w:szCs w:val="24"/>
        </w:rPr>
        <w:t>t</w:t>
      </w:r>
      <w:r w:rsidRPr="00823DAD">
        <w:rPr>
          <w:rFonts w:eastAsia="Times New Roman" w:cstheme="minorHAnsi"/>
          <w:sz w:val="24"/>
          <w:szCs w:val="24"/>
        </w:rPr>
        <w:t>hat data cannot be recovered using normal system functions or software data recovery utilities.</w:t>
      </w:r>
      <w:r w:rsidR="00AF5F1B">
        <w:rPr>
          <w:rFonts w:eastAsia="Times New Roman" w:cstheme="minorHAnsi"/>
          <w:sz w:val="24"/>
          <w:szCs w:val="24"/>
        </w:rPr>
        <w:t xml:space="preserve"> Unless otherwise proven, i</w:t>
      </w:r>
      <w:r w:rsidRPr="00823DAD">
        <w:rPr>
          <w:rFonts w:eastAsia="Times New Roman" w:cstheme="minorHAnsi"/>
          <w:sz w:val="24"/>
          <w:szCs w:val="24"/>
        </w:rPr>
        <w:t>t is assumed that all 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E76C4A" w:rsidRPr="00E76C4A">
        <w:rPr>
          <w:rFonts w:eastAsia="Times New Roman" w:cstheme="minorHAnsi"/>
          <w:sz w:val="24"/>
          <w:szCs w:val="24"/>
        </w:rPr>
        <w:t> </w:t>
      </w:r>
      <w:r w:rsidRPr="00823DAD">
        <w:rPr>
          <w:rFonts w:eastAsia="Times New Roman" w:cstheme="minorHAnsi"/>
          <w:sz w:val="24"/>
          <w:szCs w:val="24"/>
        </w:rPr>
        <w:t>owned devices have stored at a minimum data classified as </w:t>
      </w:r>
      <w:r w:rsidR="00AF5F1B">
        <w:rPr>
          <w:rFonts w:eastAsia="Times New Roman" w:cstheme="minorHAnsi"/>
          <w:b/>
          <w:bCs/>
          <w:sz w:val="24"/>
          <w:szCs w:val="24"/>
        </w:rPr>
        <w:t>Restricted</w:t>
      </w:r>
      <w:r w:rsidRPr="00823DAD">
        <w:rPr>
          <w:rFonts w:eastAsia="Times New Roman" w:cstheme="minorHAnsi"/>
          <w:sz w:val="24"/>
          <w:szCs w:val="24"/>
        </w:rPr>
        <w:t xml:space="preserve">. Consequently, </w:t>
      </w:r>
      <w:r w:rsidR="00E76C4A" w:rsidRPr="00E76C4A">
        <w:rPr>
          <w:rFonts w:eastAsia="Times New Roman" w:cstheme="minorHAnsi"/>
          <w:sz w:val="24"/>
          <w:szCs w:val="24"/>
        </w:rPr>
        <w:t xml:space="preserve">all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AF5F1B" w:rsidRPr="00E76C4A">
        <w:rPr>
          <w:rFonts w:eastAsia="Times New Roman" w:cstheme="minorHAnsi"/>
          <w:sz w:val="24"/>
          <w:szCs w:val="24"/>
        </w:rPr>
        <w:t xml:space="preserve"> owned</w:t>
      </w:r>
      <w:r w:rsidRPr="00823DAD">
        <w:rPr>
          <w:rFonts w:eastAsia="Times New Roman" w:cstheme="minorHAnsi"/>
          <w:sz w:val="24"/>
          <w:szCs w:val="24"/>
        </w:rPr>
        <w:t xml:space="preserve"> devices must be sanitized according to this </w:t>
      </w:r>
      <w:r w:rsidR="00AF5F1B">
        <w:rPr>
          <w:rFonts w:eastAsia="Times New Roman" w:cstheme="minorHAnsi"/>
          <w:sz w:val="24"/>
          <w:szCs w:val="24"/>
        </w:rPr>
        <w:t>policy</w:t>
      </w:r>
      <w:r w:rsidRPr="00823DAD">
        <w:rPr>
          <w:rFonts w:eastAsia="Times New Roman" w:cstheme="minorHAnsi"/>
          <w:sz w:val="24"/>
          <w:szCs w:val="24"/>
        </w:rPr>
        <w:t xml:space="preserve"> at their end-of-life or prior to disposal </w:t>
      </w:r>
      <w:r w:rsidR="00AF5F1B">
        <w:rPr>
          <w:rFonts w:eastAsia="Times New Roman" w:cstheme="minorHAnsi"/>
          <w:sz w:val="24"/>
          <w:szCs w:val="24"/>
        </w:rPr>
        <w:t>or recycling</w:t>
      </w:r>
      <w:r w:rsidRPr="00823DAD">
        <w:rPr>
          <w:rFonts w:eastAsia="Times New Roman" w:cstheme="minorHAnsi"/>
          <w:sz w:val="24"/>
          <w:szCs w:val="24"/>
        </w:rPr>
        <w:t xml:space="preserve">. Specifically, no device or storage media containing </w:t>
      </w:r>
      <w:r w:rsidR="00AF5F1B">
        <w:rPr>
          <w:rFonts w:eastAsia="Times New Roman" w:cstheme="minorHAnsi"/>
          <w:sz w:val="24"/>
          <w:szCs w:val="24"/>
        </w:rPr>
        <w:t>P</w:t>
      </w:r>
      <w:r w:rsidRPr="00823DAD">
        <w:rPr>
          <w:rFonts w:eastAsia="Times New Roman" w:cstheme="minorHAnsi"/>
          <w:sz w:val="24"/>
          <w:szCs w:val="24"/>
        </w:rPr>
        <w:t xml:space="preserve">ersonally </w:t>
      </w:r>
      <w:r w:rsidR="00AF5F1B">
        <w:rPr>
          <w:rFonts w:eastAsia="Times New Roman" w:cstheme="minorHAnsi"/>
          <w:sz w:val="24"/>
          <w:szCs w:val="24"/>
        </w:rPr>
        <w:t>I</w:t>
      </w:r>
      <w:r w:rsidRPr="00823DAD">
        <w:rPr>
          <w:rFonts w:eastAsia="Times New Roman" w:cstheme="minorHAnsi"/>
          <w:sz w:val="24"/>
          <w:szCs w:val="24"/>
        </w:rPr>
        <w:t xml:space="preserve">dentifiable </w:t>
      </w:r>
      <w:r w:rsidR="00AF5F1B">
        <w:rPr>
          <w:rFonts w:eastAsia="Times New Roman" w:cstheme="minorHAnsi"/>
          <w:sz w:val="24"/>
          <w:szCs w:val="24"/>
        </w:rPr>
        <w:t>I</w:t>
      </w:r>
      <w:r w:rsidR="00AF5F1B" w:rsidRPr="00823DAD">
        <w:rPr>
          <w:rFonts w:eastAsia="Times New Roman" w:cstheme="minorHAnsi"/>
          <w:sz w:val="24"/>
          <w:szCs w:val="24"/>
        </w:rPr>
        <w:t>nformation</w:t>
      </w:r>
      <w:r w:rsidR="00AF5F1B">
        <w:rPr>
          <w:rFonts w:eastAsia="Times New Roman" w:cstheme="minorHAnsi"/>
          <w:sz w:val="24"/>
          <w:szCs w:val="24"/>
        </w:rPr>
        <w:t xml:space="preserve"> (PII)</w:t>
      </w:r>
      <w:r w:rsidR="00AF5F1B" w:rsidRPr="00823DAD">
        <w:rPr>
          <w:rFonts w:eastAsia="Times New Roman" w:cstheme="minorHAnsi"/>
          <w:sz w:val="24"/>
          <w:szCs w:val="24"/>
        </w:rPr>
        <w:t>,</w:t>
      </w:r>
      <w:r w:rsidRPr="00823DAD">
        <w:rPr>
          <w:rFonts w:eastAsia="Times New Roman" w:cstheme="minorHAnsi"/>
          <w:sz w:val="24"/>
          <w:szCs w:val="24"/>
        </w:rPr>
        <w:t xml:space="preserve"> or any data classified as </w:t>
      </w:r>
      <w:r w:rsidRPr="00823DAD">
        <w:rPr>
          <w:rFonts w:eastAsia="Times New Roman" w:cstheme="minorHAnsi"/>
          <w:b/>
          <w:bCs/>
          <w:sz w:val="24"/>
          <w:szCs w:val="24"/>
        </w:rPr>
        <w:t>Restricted</w:t>
      </w:r>
      <w:r w:rsidR="00AF5F1B" w:rsidRPr="00823DAD">
        <w:rPr>
          <w:rFonts w:eastAsia="Times New Roman" w:cstheme="minorHAnsi"/>
          <w:sz w:val="24"/>
          <w:szCs w:val="24"/>
        </w:rPr>
        <w:t xml:space="preserve"> </w:t>
      </w:r>
      <w:r w:rsidRPr="00823DAD">
        <w:rPr>
          <w:rFonts w:eastAsia="Times New Roman" w:cstheme="minorHAnsi"/>
          <w:sz w:val="24"/>
          <w:szCs w:val="24"/>
        </w:rPr>
        <w:t xml:space="preserve">can be transferred or disposed of </w:t>
      </w:r>
      <w:r w:rsidR="00AF5F1B">
        <w:rPr>
          <w:rFonts w:eastAsia="Times New Roman" w:cstheme="minorHAnsi"/>
          <w:sz w:val="24"/>
          <w:szCs w:val="24"/>
        </w:rPr>
        <w:t>without following physical destruction of the internal data bearing device.</w:t>
      </w:r>
    </w:p>
    <w:p w14:paraId="7BA810C7" w14:textId="77777777" w:rsidR="00AF5F1B" w:rsidRDefault="00AF5F1B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16053E8" w14:textId="2BCDE118" w:rsidR="000E7473" w:rsidRDefault="005E6726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0E7473" w:rsidRPr="00E76C4A">
        <w:rPr>
          <w:rFonts w:eastAsia="Times New Roman" w:cstheme="minorHAnsi"/>
          <w:sz w:val="24"/>
          <w:szCs w:val="24"/>
        </w:rPr>
        <w:t xml:space="preserve"> Property</w:t>
      </w:r>
      <w:r w:rsidR="00823DAD" w:rsidRPr="00823DAD">
        <w:rPr>
          <w:rFonts w:eastAsia="Times New Roman" w:cstheme="minorHAnsi"/>
          <w:sz w:val="24"/>
          <w:szCs w:val="24"/>
        </w:rPr>
        <w:t xml:space="preserve"> Disposition has sole responsibility for the disposition of </w:t>
      </w:r>
      <w:r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823DAD" w:rsidRPr="00823DAD">
        <w:rPr>
          <w:rFonts w:eastAsia="Times New Roman" w:cstheme="minorHAnsi"/>
          <w:sz w:val="24"/>
          <w:szCs w:val="24"/>
        </w:rPr>
        <w:t>-owned property</w:t>
      </w:r>
      <w:r w:rsidR="000E7473">
        <w:rPr>
          <w:rFonts w:eastAsia="Times New Roman" w:cstheme="minorHAnsi"/>
          <w:sz w:val="24"/>
          <w:szCs w:val="24"/>
        </w:rPr>
        <w:t>. I</w:t>
      </w:r>
      <w:r w:rsidR="00823DAD" w:rsidRPr="00823DAD">
        <w:rPr>
          <w:rFonts w:eastAsia="Times New Roman" w:cstheme="minorHAnsi"/>
          <w:sz w:val="24"/>
          <w:szCs w:val="24"/>
        </w:rPr>
        <w:t>ndividuals with </w:t>
      </w:r>
      <w:r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0E7473" w:rsidRPr="00E76C4A">
        <w:rPr>
          <w:rFonts w:eastAsia="Times New Roman" w:cstheme="minorHAnsi"/>
          <w:sz w:val="24"/>
          <w:szCs w:val="24"/>
        </w:rPr>
        <w:t xml:space="preserve"> owned</w:t>
      </w:r>
      <w:r w:rsidR="00823DAD" w:rsidRPr="00823DAD">
        <w:rPr>
          <w:rFonts w:eastAsia="Times New Roman" w:cstheme="minorHAnsi"/>
          <w:sz w:val="24"/>
          <w:szCs w:val="24"/>
        </w:rPr>
        <w:t xml:space="preserve"> devices must either </w:t>
      </w:r>
    </w:p>
    <w:p w14:paraId="572DDC4F" w14:textId="5AB48317" w:rsidR="000E7473" w:rsidRDefault="00823DAD" w:rsidP="000E7473">
      <w:pPr>
        <w:shd w:val="clear" w:color="auto" w:fill="FFFEFE"/>
        <w:spacing w:after="0" w:line="240" w:lineRule="auto"/>
        <w:ind w:left="720" w:hanging="360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a) </w:t>
      </w:r>
      <w:r w:rsidR="000E7473">
        <w:rPr>
          <w:rFonts w:eastAsia="Times New Roman" w:cstheme="minorHAnsi"/>
          <w:sz w:val="24"/>
          <w:szCs w:val="24"/>
        </w:rPr>
        <w:tab/>
        <w:t>S</w:t>
      </w:r>
      <w:r w:rsidRPr="00823DAD">
        <w:rPr>
          <w:rFonts w:eastAsia="Times New Roman" w:cstheme="minorHAnsi"/>
          <w:sz w:val="24"/>
          <w:szCs w:val="24"/>
        </w:rPr>
        <w:t xml:space="preserve">anitize </w:t>
      </w:r>
      <w:r w:rsidR="000E7473">
        <w:rPr>
          <w:rFonts w:eastAsia="Times New Roman" w:cstheme="minorHAnsi"/>
          <w:sz w:val="24"/>
          <w:szCs w:val="24"/>
        </w:rPr>
        <w:t xml:space="preserve">and verify </w:t>
      </w:r>
      <w:r w:rsidRPr="00823DAD">
        <w:rPr>
          <w:rFonts w:eastAsia="Times New Roman" w:cstheme="minorHAnsi"/>
          <w:sz w:val="24"/>
          <w:szCs w:val="24"/>
        </w:rPr>
        <w:t xml:space="preserve">the devices using the procedure and method described below, or </w:t>
      </w:r>
    </w:p>
    <w:p w14:paraId="58C3E61A" w14:textId="47A3AE63" w:rsidR="00823DAD" w:rsidRDefault="00823DAD" w:rsidP="000E7473">
      <w:pPr>
        <w:shd w:val="clear" w:color="auto" w:fill="FFFEFE"/>
        <w:spacing w:after="0" w:line="240" w:lineRule="auto"/>
        <w:ind w:left="720" w:hanging="360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b) </w:t>
      </w:r>
      <w:r w:rsidR="000E7473">
        <w:rPr>
          <w:rFonts w:eastAsia="Times New Roman" w:cstheme="minorHAnsi"/>
          <w:sz w:val="24"/>
          <w:szCs w:val="24"/>
        </w:rPr>
        <w:tab/>
        <w:t>H</w:t>
      </w:r>
      <w:r w:rsidRPr="00823DAD">
        <w:rPr>
          <w:rFonts w:eastAsia="Times New Roman" w:cstheme="minorHAnsi"/>
          <w:sz w:val="24"/>
          <w:szCs w:val="24"/>
        </w:rPr>
        <w:t xml:space="preserve">ave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0E7473">
        <w:rPr>
          <w:rFonts w:eastAsia="Times New Roman" w:cstheme="minorHAnsi"/>
          <w:sz w:val="24"/>
          <w:szCs w:val="24"/>
        </w:rPr>
        <w:t xml:space="preserve"> IT department </w:t>
      </w:r>
      <w:r w:rsidRPr="00823DAD">
        <w:rPr>
          <w:rFonts w:eastAsia="Times New Roman" w:cstheme="minorHAnsi"/>
          <w:sz w:val="24"/>
          <w:szCs w:val="24"/>
        </w:rPr>
        <w:t>do the sanitizing</w:t>
      </w:r>
      <w:r w:rsidR="000E7473">
        <w:rPr>
          <w:rFonts w:eastAsia="Times New Roman" w:cstheme="minorHAnsi"/>
          <w:sz w:val="24"/>
          <w:szCs w:val="24"/>
        </w:rPr>
        <w:t xml:space="preserve"> and verifying</w:t>
      </w:r>
    </w:p>
    <w:p w14:paraId="127E6B17" w14:textId="77777777" w:rsidR="000E7473" w:rsidRPr="00823DAD" w:rsidRDefault="000E7473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298C2DA" w14:textId="02F55D9D" w:rsidR="000E7473" w:rsidRDefault="000E7473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Contractual </w:t>
      </w:r>
      <w:r w:rsidR="00823DAD" w:rsidRPr="00823DAD">
        <w:rPr>
          <w:rFonts w:eastAsia="Times New Roman" w:cstheme="minorHAnsi"/>
          <w:sz w:val="24"/>
          <w:szCs w:val="24"/>
        </w:rPr>
        <w:t>agreement</w:t>
      </w:r>
      <w:r>
        <w:rPr>
          <w:rFonts w:eastAsia="Times New Roman" w:cstheme="minorHAnsi"/>
          <w:sz w:val="24"/>
          <w:szCs w:val="24"/>
        </w:rPr>
        <w:t xml:space="preserve">s cannot negate the responsibility to </w:t>
      </w:r>
      <w:r w:rsidR="000871BB">
        <w:rPr>
          <w:rFonts w:eastAsia="Times New Roman" w:cstheme="minorHAnsi"/>
          <w:sz w:val="24"/>
          <w:szCs w:val="24"/>
        </w:rPr>
        <w:t>individual</w:t>
      </w:r>
      <w:r w:rsidR="00405EC2">
        <w:rPr>
          <w:rFonts w:eastAsia="Times New Roman" w:cstheme="minorHAnsi"/>
          <w:sz w:val="24"/>
          <w:szCs w:val="24"/>
        </w:rPr>
        <w:t>s</w:t>
      </w:r>
      <w:r>
        <w:rPr>
          <w:rFonts w:eastAsia="Times New Roman" w:cstheme="minorHAnsi"/>
          <w:sz w:val="24"/>
          <w:szCs w:val="24"/>
        </w:rPr>
        <w:t xml:space="preserve"> to allow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 to leave the control of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>.</w:t>
      </w:r>
    </w:p>
    <w:p w14:paraId="1E87EB07" w14:textId="77777777" w:rsidR="000E7473" w:rsidRDefault="000E7473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C101991" w14:textId="29B357D6" w:rsidR="00823DAD" w:rsidRDefault="00823DAD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 xml:space="preserve">The primary responsibility for sanitizing computer systems, electronic </w:t>
      </w:r>
      <w:r w:rsidR="006B171B" w:rsidRPr="00823DAD">
        <w:rPr>
          <w:rFonts w:eastAsia="Times New Roman" w:cstheme="minorHAnsi"/>
          <w:sz w:val="24"/>
          <w:szCs w:val="24"/>
        </w:rPr>
        <w:t xml:space="preserve">devices, </w:t>
      </w:r>
      <w:r w:rsidR="006B171B">
        <w:rPr>
          <w:rFonts w:eastAsia="Times New Roman" w:cstheme="minorHAnsi"/>
          <w:sz w:val="24"/>
          <w:szCs w:val="24"/>
        </w:rPr>
        <w:t>and</w:t>
      </w:r>
      <w:r w:rsidRPr="00823DAD">
        <w:rPr>
          <w:rFonts w:eastAsia="Times New Roman" w:cstheme="minorHAnsi"/>
          <w:sz w:val="24"/>
          <w:szCs w:val="24"/>
        </w:rPr>
        <w:t xml:space="preserve"> media rests with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0E7473" w:rsidRPr="00E76C4A">
        <w:rPr>
          <w:rFonts w:eastAsia="Times New Roman" w:cstheme="minorHAnsi"/>
          <w:sz w:val="24"/>
          <w:szCs w:val="24"/>
        </w:rPr>
        <w:t xml:space="preserve"> </w:t>
      </w:r>
      <w:r w:rsidR="000E7473">
        <w:rPr>
          <w:rFonts w:eastAsia="Times New Roman" w:cstheme="minorHAnsi"/>
          <w:sz w:val="24"/>
          <w:szCs w:val="24"/>
        </w:rPr>
        <w:t>CISO</w:t>
      </w:r>
      <w:r w:rsidRPr="00823DAD">
        <w:rPr>
          <w:rFonts w:eastAsia="Times New Roman" w:cstheme="minorHAnsi"/>
          <w:sz w:val="24"/>
          <w:szCs w:val="24"/>
        </w:rPr>
        <w:t xml:space="preserve">. </w:t>
      </w:r>
    </w:p>
    <w:p w14:paraId="070DFBEA" w14:textId="3E85E88B" w:rsidR="00FF752C" w:rsidRDefault="00FF752C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BD2B62D" w14:textId="08B7E17D" w:rsidR="006E3D2C" w:rsidRDefault="006E3D2C" w:rsidP="006E3D2C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b/>
          <w:bCs/>
          <w:sz w:val="24"/>
          <w:szCs w:val="24"/>
        </w:rPr>
      </w:pPr>
      <w:r w:rsidRPr="006E3D2C">
        <w:rPr>
          <w:rFonts w:eastAsia="Times New Roman" w:cstheme="minorHAnsi"/>
          <w:b/>
          <w:bCs/>
          <w:sz w:val="24"/>
          <w:szCs w:val="24"/>
        </w:rPr>
        <w:t>Moving a Data Bearing Device Out of Service</w:t>
      </w:r>
    </w:p>
    <w:p w14:paraId="11522F09" w14:textId="563CDD0C" w:rsidR="006E3D2C" w:rsidRDefault="006E3D2C" w:rsidP="006E3D2C">
      <w:pPr>
        <w:shd w:val="clear" w:color="auto" w:fill="FFFEFE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6F0514D5" w14:textId="42A295A9" w:rsidR="006E3D2C" w:rsidRDefault="00405EC2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Individuals</w:t>
      </w:r>
      <w:r w:rsidR="006E3D2C">
        <w:rPr>
          <w:rFonts w:eastAsia="Times New Roman" w:cstheme="minorHAnsi"/>
          <w:sz w:val="24"/>
          <w:szCs w:val="24"/>
        </w:rPr>
        <w:t xml:space="preserve"> must request through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6E3D2C">
        <w:rPr>
          <w:rFonts w:eastAsia="Times New Roman" w:cstheme="minorHAnsi"/>
          <w:sz w:val="24"/>
          <w:szCs w:val="24"/>
        </w:rPr>
        <w:t xml:space="preserve"> </w:t>
      </w:r>
      <w:r w:rsidR="00365A26">
        <w:rPr>
          <w:rFonts w:eastAsia="Times New Roman" w:cstheme="minorHAnsi"/>
          <w:sz w:val="24"/>
          <w:szCs w:val="24"/>
        </w:rPr>
        <w:t>m</w:t>
      </w:r>
      <w:r w:rsidR="006E3D2C">
        <w:rPr>
          <w:rFonts w:eastAsia="Times New Roman" w:cstheme="minorHAnsi"/>
          <w:sz w:val="24"/>
          <w:szCs w:val="24"/>
        </w:rPr>
        <w:t xml:space="preserve">anager to remove an endpoint device out of service. </w:t>
      </w:r>
      <w:r w:rsidR="00F47C5C">
        <w:rPr>
          <w:rFonts w:eastAsia="Times New Roman" w:cstheme="minorHAnsi"/>
          <w:sz w:val="24"/>
          <w:szCs w:val="24"/>
        </w:rPr>
        <w:t>In the request, the a</w:t>
      </w:r>
      <w:r w:rsidR="006E3D2C">
        <w:rPr>
          <w:rFonts w:eastAsia="Times New Roman" w:cstheme="minorHAnsi"/>
          <w:sz w:val="24"/>
          <w:szCs w:val="24"/>
        </w:rPr>
        <w:t>ttributes to be captured for the device will meet the NIST SP 800-88 standard</w:t>
      </w:r>
      <w:r w:rsidR="00F47C5C">
        <w:rPr>
          <w:rFonts w:eastAsia="Times New Roman" w:cstheme="minorHAnsi"/>
          <w:sz w:val="24"/>
          <w:szCs w:val="24"/>
        </w:rPr>
        <w:t xml:space="preserve">. </w:t>
      </w:r>
    </w:p>
    <w:p w14:paraId="5126B4B5" w14:textId="54EF6430" w:rsidR="006E3D2C" w:rsidRDefault="006E3D2C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77BB5D0" w14:textId="47F576AF" w:rsidR="006E3D2C" w:rsidRDefault="005E6726" w:rsidP="006E3D2C">
      <w:pPr>
        <w:pStyle w:val="ListParagraph"/>
        <w:numPr>
          <w:ilvl w:val="0"/>
          <w:numId w:val="10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6E3D2C">
        <w:rPr>
          <w:rFonts w:eastAsia="Times New Roman" w:cstheme="minorHAnsi"/>
          <w:sz w:val="24"/>
          <w:szCs w:val="24"/>
        </w:rPr>
        <w:t xml:space="preserve"> Asset Tag Number</w:t>
      </w:r>
    </w:p>
    <w:p w14:paraId="62E46772" w14:textId="6CBF7349" w:rsidR="006E3D2C" w:rsidRDefault="006E3D2C" w:rsidP="006E3D2C">
      <w:pPr>
        <w:pStyle w:val="ListParagraph"/>
        <w:numPr>
          <w:ilvl w:val="0"/>
          <w:numId w:val="10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Serial number of data bearing device</w:t>
      </w:r>
    </w:p>
    <w:p w14:paraId="07B6ACA3" w14:textId="5D248520" w:rsidR="006E3D2C" w:rsidRDefault="006E3D2C" w:rsidP="006E3D2C">
      <w:pPr>
        <w:pStyle w:val="ListParagraph"/>
        <w:numPr>
          <w:ilvl w:val="0"/>
          <w:numId w:val="10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Description of the device (Tablet, hard drive, solid state drive, etc)</w:t>
      </w:r>
    </w:p>
    <w:p w14:paraId="3445FB22" w14:textId="6669E4CF" w:rsidR="006E3D2C" w:rsidRDefault="006E3D2C" w:rsidP="006E3D2C">
      <w:pPr>
        <w:pStyle w:val="ListParagraph"/>
        <w:numPr>
          <w:ilvl w:val="0"/>
          <w:numId w:val="10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Manufacturer</w:t>
      </w:r>
    </w:p>
    <w:p w14:paraId="4C418660" w14:textId="0596FCA5" w:rsidR="006E3D2C" w:rsidRDefault="006E3D2C" w:rsidP="006E3D2C">
      <w:pPr>
        <w:pStyle w:val="ListParagraph"/>
        <w:numPr>
          <w:ilvl w:val="0"/>
          <w:numId w:val="10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Model</w:t>
      </w:r>
    </w:p>
    <w:p w14:paraId="0C66FFA4" w14:textId="291EF7B9" w:rsidR="006E3D2C" w:rsidRDefault="006E3D2C" w:rsidP="006E3D2C">
      <w:pPr>
        <w:pStyle w:val="ListParagraph"/>
        <w:numPr>
          <w:ilvl w:val="0"/>
          <w:numId w:val="10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Hostname for data bearing devices</w:t>
      </w:r>
    </w:p>
    <w:p w14:paraId="0595180E" w14:textId="756B73D9" w:rsidR="006E3D2C" w:rsidRDefault="006E3D2C" w:rsidP="006E3D2C">
      <w:pPr>
        <w:pStyle w:val="ListParagraph"/>
        <w:numPr>
          <w:ilvl w:val="0"/>
          <w:numId w:val="10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Date of leaving service</w:t>
      </w:r>
    </w:p>
    <w:p w14:paraId="3648375B" w14:textId="795DDD66" w:rsidR="00F47C5C" w:rsidRDefault="00F47C5C" w:rsidP="00F47C5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C49C208" w14:textId="3AC97532" w:rsidR="00F47C5C" w:rsidRDefault="00F47C5C" w:rsidP="00F47C5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F47C5C">
        <w:rPr>
          <w:rFonts w:eastAsia="Times New Roman" w:cstheme="minorHAnsi"/>
          <w:sz w:val="24"/>
          <w:szCs w:val="24"/>
        </w:rPr>
        <w:t xml:space="preserve">If the device does not have an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Pr="00F47C5C">
        <w:rPr>
          <w:rFonts w:eastAsia="Times New Roman" w:cstheme="minorHAnsi"/>
          <w:sz w:val="24"/>
          <w:szCs w:val="24"/>
        </w:rPr>
        <w:t xml:space="preserve"> Asset Tag </w:t>
      </w:r>
      <w:r>
        <w:rPr>
          <w:rFonts w:eastAsia="Times New Roman" w:cstheme="minorHAnsi"/>
          <w:sz w:val="24"/>
          <w:szCs w:val="24"/>
        </w:rPr>
        <w:t>n</w:t>
      </w:r>
      <w:r w:rsidRPr="00F47C5C">
        <w:rPr>
          <w:rFonts w:eastAsia="Times New Roman" w:cstheme="minorHAnsi"/>
          <w:sz w:val="24"/>
          <w:szCs w:val="24"/>
        </w:rPr>
        <w:t>umber</w:t>
      </w:r>
      <w:r>
        <w:rPr>
          <w:rFonts w:eastAsia="Times New Roman" w:cstheme="minorHAnsi"/>
          <w:sz w:val="24"/>
          <w:szCs w:val="24"/>
        </w:rPr>
        <w:t xml:space="preserve">, it will be assigned one with the request.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CISO office will determine if data on the device needs to be migrated to another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storage device prior to data destruction.</w:t>
      </w:r>
    </w:p>
    <w:p w14:paraId="773954E3" w14:textId="6D7A8A63" w:rsidR="000A67DF" w:rsidRDefault="000A67DF" w:rsidP="00F47C5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C3F57DE" w14:textId="71912CCB" w:rsidR="00F47C5C" w:rsidRDefault="00F47C5C" w:rsidP="00F47C5C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Containing the Data Bearing</w:t>
      </w:r>
      <w:r w:rsidRPr="006E3D2C">
        <w:rPr>
          <w:rFonts w:eastAsia="Times New Roman" w:cstheme="minorHAnsi"/>
          <w:b/>
          <w:bCs/>
          <w:sz w:val="24"/>
          <w:szCs w:val="24"/>
        </w:rPr>
        <w:t xml:space="preserve"> Device</w:t>
      </w:r>
    </w:p>
    <w:p w14:paraId="69706746" w14:textId="77777777" w:rsidR="00F47C5C" w:rsidRPr="00F47C5C" w:rsidRDefault="00F47C5C" w:rsidP="00F47C5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E4FC137" w14:textId="712DFFFC" w:rsidR="006E3D2C" w:rsidRDefault="00F47C5C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 bearing device will be logged into and contained in a locked safe until data destruction is scheduled.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 bearing device is to be maintained until permission is given for data sanitization.</w:t>
      </w:r>
    </w:p>
    <w:p w14:paraId="4F39B3C0" w14:textId="73B19DAB" w:rsidR="000A67DF" w:rsidRDefault="000A67DF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F3B9B85" w14:textId="2622C09F" w:rsidR="000A67DF" w:rsidRDefault="000A67DF" w:rsidP="000A67DF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Hardware tracking of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IT equipment includes the inventory of data bearing devices in containment.</w:t>
      </w:r>
    </w:p>
    <w:p w14:paraId="2CDBC333" w14:textId="05DC5718" w:rsidR="00F47C5C" w:rsidRDefault="00F47C5C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46701FB" w14:textId="080C6085" w:rsidR="00F47C5C" w:rsidRDefault="00F47C5C" w:rsidP="00F47C5C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Data Sanitization of the Data Bearing</w:t>
      </w:r>
      <w:r w:rsidRPr="006E3D2C">
        <w:rPr>
          <w:rFonts w:eastAsia="Times New Roman" w:cstheme="minorHAnsi"/>
          <w:b/>
          <w:bCs/>
          <w:sz w:val="24"/>
          <w:szCs w:val="24"/>
        </w:rPr>
        <w:t xml:space="preserve"> Device</w:t>
      </w:r>
    </w:p>
    <w:p w14:paraId="7105E5D8" w14:textId="77777777" w:rsidR="00F47C5C" w:rsidRPr="006E3D2C" w:rsidRDefault="00F47C5C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114A4AE" w14:textId="03432327" w:rsidR="006E3D2C" w:rsidRDefault="002A6DFA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End of Life data sanitization should follow the NSA physical standard for data destruction and the NIST standard for documentation.</w:t>
      </w:r>
    </w:p>
    <w:p w14:paraId="41A853A7" w14:textId="719E0842" w:rsidR="002A6DFA" w:rsidRDefault="002A6DFA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6AFAD9B" w14:textId="504E838E" w:rsidR="002A6DFA" w:rsidRDefault="002A6DFA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Physical destruction of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 bearing devices onsite in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control as follows:</w:t>
      </w:r>
    </w:p>
    <w:p w14:paraId="6C21A956" w14:textId="626A3E7A" w:rsidR="002A6DFA" w:rsidRDefault="002A6DFA" w:rsidP="006E3D2C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3EAF53A" w14:textId="035FEA36" w:rsidR="000E7473" w:rsidRDefault="002A6DFA" w:rsidP="002A6DFA">
      <w:pPr>
        <w:shd w:val="clear" w:color="auto" w:fill="FFFEFE"/>
        <w:spacing w:after="0" w:line="240" w:lineRule="auto"/>
        <w:ind w:left="2340" w:hanging="2340"/>
        <w:rPr>
          <w:rFonts w:eastAsia="Times New Roman" w:cstheme="minorHAnsi"/>
          <w:sz w:val="24"/>
          <w:szCs w:val="24"/>
        </w:rPr>
      </w:pPr>
      <w:r w:rsidRPr="002A6DFA">
        <w:rPr>
          <w:rFonts w:eastAsia="Times New Roman" w:cstheme="minorHAnsi"/>
          <w:b/>
          <w:bCs/>
          <w:sz w:val="24"/>
          <w:szCs w:val="24"/>
        </w:rPr>
        <w:t xml:space="preserve">Magnetic </w:t>
      </w:r>
      <w:r>
        <w:rPr>
          <w:rFonts w:eastAsia="Times New Roman" w:cstheme="minorHAnsi"/>
          <w:b/>
          <w:bCs/>
          <w:sz w:val="24"/>
          <w:szCs w:val="24"/>
        </w:rPr>
        <w:t>Hard Drive</w:t>
      </w:r>
      <w:r>
        <w:rPr>
          <w:rFonts w:eastAsia="Times New Roman" w:cstheme="minorHAnsi"/>
          <w:sz w:val="24"/>
          <w:szCs w:val="24"/>
        </w:rPr>
        <w:tab/>
        <w:t xml:space="preserve">Degauss the data bearing device with an NSA certified degausser for 5000oe. Deform the hard drive platters </w:t>
      </w:r>
    </w:p>
    <w:p w14:paraId="11A8BDA9" w14:textId="1180BE09" w:rsidR="002A6DFA" w:rsidRDefault="002A6DFA" w:rsidP="002A6DFA">
      <w:pPr>
        <w:shd w:val="clear" w:color="auto" w:fill="FFFEFE"/>
        <w:spacing w:after="0" w:line="240" w:lineRule="auto"/>
        <w:ind w:left="2340" w:hanging="2340"/>
        <w:rPr>
          <w:rFonts w:eastAsia="Times New Roman" w:cstheme="minorHAnsi"/>
          <w:sz w:val="24"/>
          <w:szCs w:val="24"/>
        </w:rPr>
      </w:pPr>
    </w:p>
    <w:p w14:paraId="69459D7F" w14:textId="51F4FA8A" w:rsidR="002A6DFA" w:rsidRDefault="002A6DFA" w:rsidP="002A6DFA">
      <w:pPr>
        <w:shd w:val="clear" w:color="auto" w:fill="FFFEFE"/>
        <w:spacing w:after="0" w:line="240" w:lineRule="auto"/>
        <w:ind w:left="2340" w:hanging="2340"/>
        <w:rPr>
          <w:rFonts w:eastAsia="Times New Roman" w:cstheme="minorHAnsi"/>
          <w:sz w:val="24"/>
          <w:szCs w:val="24"/>
        </w:rPr>
      </w:pPr>
      <w:r w:rsidRPr="002A6DFA">
        <w:rPr>
          <w:rFonts w:eastAsia="Times New Roman" w:cstheme="minorHAnsi"/>
          <w:b/>
          <w:bCs/>
          <w:sz w:val="24"/>
          <w:szCs w:val="24"/>
        </w:rPr>
        <w:t xml:space="preserve">Magnetic </w:t>
      </w:r>
      <w:r>
        <w:rPr>
          <w:rFonts w:eastAsia="Times New Roman" w:cstheme="minorHAnsi"/>
          <w:b/>
          <w:bCs/>
          <w:sz w:val="24"/>
          <w:szCs w:val="24"/>
        </w:rPr>
        <w:t>Data Tape</w:t>
      </w:r>
      <w:r>
        <w:rPr>
          <w:rFonts w:eastAsia="Times New Roman" w:cstheme="minorHAnsi"/>
          <w:sz w:val="24"/>
          <w:szCs w:val="24"/>
        </w:rPr>
        <w:tab/>
        <w:t>Degauss the data bearing device with an NSA certified degausser for 5000oe. Shred the data tape to destroy the data tape physically</w:t>
      </w:r>
    </w:p>
    <w:p w14:paraId="3E8E1ABA" w14:textId="6CA41F6B" w:rsidR="002A6DFA" w:rsidRDefault="002A6DFA" w:rsidP="002A6DFA">
      <w:pPr>
        <w:shd w:val="clear" w:color="auto" w:fill="FFFEFE"/>
        <w:spacing w:after="0" w:line="240" w:lineRule="auto"/>
        <w:ind w:left="2160" w:hanging="2160"/>
        <w:rPr>
          <w:rFonts w:eastAsia="Times New Roman" w:cstheme="minorHAnsi"/>
          <w:sz w:val="24"/>
          <w:szCs w:val="24"/>
        </w:rPr>
      </w:pPr>
    </w:p>
    <w:p w14:paraId="6F564182" w14:textId="3A0FF628" w:rsidR="002A6DFA" w:rsidRDefault="002A6DFA" w:rsidP="002A6DFA">
      <w:pPr>
        <w:shd w:val="clear" w:color="auto" w:fill="FFFEFE"/>
        <w:spacing w:after="0" w:line="240" w:lineRule="auto"/>
        <w:ind w:left="2340" w:hanging="2340"/>
        <w:rPr>
          <w:rFonts w:eastAsia="Times New Roman" w:cstheme="minorHAnsi"/>
          <w:sz w:val="24"/>
          <w:szCs w:val="24"/>
        </w:rPr>
      </w:pPr>
      <w:r w:rsidRPr="002A6DFA">
        <w:rPr>
          <w:rFonts w:eastAsia="Times New Roman" w:cstheme="minorHAnsi"/>
          <w:b/>
          <w:bCs/>
          <w:sz w:val="24"/>
          <w:szCs w:val="24"/>
        </w:rPr>
        <w:t>Solid State Media</w:t>
      </w:r>
      <w:r>
        <w:rPr>
          <w:rFonts w:eastAsia="Times New Roman" w:cstheme="minorHAnsi"/>
          <w:sz w:val="24"/>
          <w:szCs w:val="24"/>
        </w:rPr>
        <w:tab/>
        <w:t>Shred the solid-state components to 2 mm particle size using an NSA certified 2 mm shredder</w:t>
      </w:r>
    </w:p>
    <w:p w14:paraId="11633E77" w14:textId="27601E38" w:rsidR="008B5787" w:rsidRDefault="008B5787" w:rsidP="002A6DFA">
      <w:pPr>
        <w:shd w:val="clear" w:color="auto" w:fill="FFFEFE"/>
        <w:spacing w:after="0" w:line="240" w:lineRule="auto"/>
        <w:ind w:left="2340" w:hanging="2340"/>
        <w:rPr>
          <w:rFonts w:eastAsia="Times New Roman" w:cstheme="minorHAnsi"/>
          <w:sz w:val="24"/>
          <w:szCs w:val="24"/>
        </w:rPr>
      </w:pPr>
    </w:p>
    <w:p w14:paraId="4DFE03D2" w14:textId="24E56C21" w:rsidR="008B5787" w:rsidRPr="008B5787" w:rsidRDefault="008B5787" w:rsidP="008B5787">
      <w:pPr>
        <w:pStyle w:val="ListParagraph"/>
        <w:numPr>
          <w:ilvl w:val="2"/>
          <w:numId w:val="7"/>
        </w:numPr>
        <w:shd w:val="clear" w:color="auto" w:fill="FFFEFE"/>
        <w:tabs>
          <w:tab w:val="left" w:pos="1080"/>
        </w:tabs>
        <w:spacing w:after="0" w:line="240" w:lineRule="auto"/>
        <w:ind w:hanging="360"/>
        <w:rPr>
          <w:rFonts w:eastAsia="Times New Roman" w:cstheme="minorHAnsi"/>
          <w:b/>
          <w:bCs/>
          <w:sz w:val="24"/>
          <w:szCs w:val="24"/>
        </w:rPr>
      </w:pPr>
      <w:r w:rsidRPr="008B5787">
        <w:rPr>
          <w:rFonts w:eastAsia="Times New Roman" w:cstheme="minorHAnsi"/>
          <w:b/>
          <w:bCs/>
          <w:sz w:val="24"/>
          <w:szCs w:val="24"/>
        </w:rPr>
        <w:t xml:space="preserve">Overwrite </w:t>
      </w:r>
      <w:r w:rsidRPr="008B5787">
        <w:rPr>
          <w:rFonts w:eastAsia="Times New Roman" w:cstheme="minorHAnsi"/>
          <w:b/>
          <w:bCs/>
          <w:sz w:val="24"/>
          <w:szCs w:val="24"/>
        </w:rPr>
        <w:tab/>
      </w:r>
      <w:r w:rsidRPr="008B5787">
        <w:rPr>
          <w:rFonts w:eastAsia="Times New Roman" w:cstheme="minorHAnsi"/>
          <w:b/>
          <w:bCs/>
          <w:sz w:val="24"/>
          <w:szCs w:val="24"/>
        </w:rPr>
        <w:tab/>
      </w:r>
    </w:p>
    <w:p w14:paraId="0B87C814" w14:textId="77777777" w:rsidR="008B5787" w:rsidRDefault="008B5787" w:rsidP="008B5787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1FE9C4A" w14:textId="479FCC76" w:rsidR="008B5787" w:rsidRDefault="008B5787" w:rsidP="008B5787">
      <w:pPr>
        <w:shd w:val="clear" w:color="auto" w:fill="FFFEFE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Overwriting the solid-state data bearing devices can be conducted only if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 bearing device never contained </w:t>
      </w:r>
      <w:r w:rsidRPr="008B5787">
        <w:rPr>
          <w:rFonts w:eastAsia="Times New Roman" w:cstheme="minorHAnsi"/>
          <w:b/>
          <w:bCs/>
          <w:sz w:val="24"/>
          <w:szCs w:val="24"/>
        </w:rPr>
        <w:t>Restricted</w:t>
      </w:r>
      <w:r>
        <w:rPr>
          <w:rFonts w:eastAsia="Times New Roman" w:cstheme="minorHAnsi"/>
          <w:sz w:val="24"/>
          <w:szCs w:val="24"/>
        </w:rPr>
        <w:t xml:space="preserve"> data.</w:t>
      </w:r>
    </w:p>
    <w:p w14:paraId="1779708B" w14:textId="28DF551F" w:rsidR="00721DA2" w:rsidRDefault="00721DA2" w:rsidP="008B5787">
      <w:pPr>
        <w:shd w:val="clear" w:color="auto" w:fill="FFFEFE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</w:p>
    <w:p w14:paraId="5A62DCED" w14:textId="40505416" w:rsidR="00503C13" w:rsidRDefault="00721DA2" w:rsidP="008B5787">
      <w:pPr>
        <w:shd w:val="clear" w:color="auto" w:fill="FFFEFE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Overwriting solid state devices need to use software that is approved by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CISO office. A copy of the </w:t>
      </w:r>
      <w:r w:rsidR="00503C13">
        <w:rPr>
          <w:rFonts w:eastAsia="Times New Roman" w:cstheme="minorHAnsi"/>
          <w:sz w:val="24"/>
          <w:szCs w:val="24"/>
        </w:rPr>
        <w:t>third-party</w:t>
      </w:r>
      <w:r>
        <w:rPr>
          <w:rFonts w:eastAsia="Times New Roman" w:cstheme="minorHAnsi"/>
          <w:sz w:val="24"/>
          <w:szCs w:val="24"/>
        </w:rPr>
        <w:t xml:space="preserve"> verification of the </w:t>
      </w:r>
      <w:r w:rsidR="00503C13">
        <w:rPr>
          <w:rFonts w:eastAsia="Times New Roman" w:cstheme="minorHAnsi"/>
          <w:sz w:val="24"/>
          <w:szCs w:val="24"/>
        </w:rPr>
        <w:t xml:space="preserve">overwrite </w:t>
      </w:r>
      <w:r>
        <w:rPr>
          <w:rFonts w:eastAsia="Times New Roman" w:cstheme="minorHAnsi"/>
          <w:sz w:val="24"/>
          <w:szCs w:val="24"/>
        </w:rPr>
        <w:t xml:space="preserve">software is required to be on file in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CISO office.</w:t>
      </w:r>
      <w:r w:rsidR="00503C13">
        <w:rPr>
          <w:rFonts w:eastAsia="Times New Roman" w:cstheme="minorHAnsi"/>
          <w:sz w:val="24"/>
          <w:szCs w:val="24"/>
        </w:rPr>
        <w:t xml:space="preserve"> </w:t>
      </w:r>
    </w:p>
    <w:p w14:paraId="4480EC7E" w14:textId="77777777" w:rsidR="00503C13" w:rsidRDefault="00503C13" w:rsidP="008B5787">
      <w:pPr>
        <w:shd w:val="clear" w:color="auto" w:fill="FFFEFE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</w:p>
    <w:p w14:paraId="0063119D" w14:textId="498F221B" w:rsidR="00503C13" w:rsidRPr="008B5787" w:rsidRDefault="00503C13" w:rsidP="008B5787">
      <w:pPr>
        <w:shd w:val="clear" w:color="auto" w:fill="FFFEFE"/>
        <w:spacing w:after="0" w:line="240" w:lineRule="auto"/>
        <w:ind w:left="36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Note: Overwrite software is designed and tested for certain devices and are typically not universal, so only </w:t>
      </w:r>
      <w:proofErr w:type="gramStart"/>
      <w:r>
        <w:rPr>
          <w:rFonts w:eastAsia="Times New Roman" w:cstheme="minorHAnsi"/>
          <w:sz w:val="24"/>
          <w:szCs w:val="24"/>
        </w:rPr>
        <w:t>trained</w:t>
      </w:r>
      <w:proofErr w:type="gramEnd"/>
      <w:r>
        <w:rPr>
          <w:rFonts w:eastAsia="Times New Roman" w:cstheme="minorHAnsi"/>
          <w:sz w:val="24"/>
          <w:szCs w:val="24"/>
        </w:rPr>
        <w:t xml:space="preserve"> and certified media sanitization specialist with certification on file in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CISO office are permitted to sanitize or verify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 bearing devices.</w:t>
      </w:r>
    </w:p>
    <w:p w14:paraId="2FE0CE43" w14:textId="5E55BBD3" w:rsidR="002A6DFA" w:rsidRDefault="002A6DFA" w:rsidP="002A6DFA">
      <w:pPr>
        <w:shd w:val="clear" w:color="auto" w:fill="FFFEFE"/>
        <w:spacing w:after="0" w:line="240" w:lineRule="auto"/>
        <w:ind w:left="2340" w:hanging="2340"/>
        <w:rPr>
          <w:rFonts w:eastAsia="Times New Roman" w:cstheme="minorHAnsi"/>
          <w:sz w:val="24"/>
          <w:szCs w:val="24"/>
        </w:rPr>
      </w:pPr>
    </w:p>
    <w:p w14:paraId="0BC6B2F7" w14:textId="641AC594" w:rsidR="002A6DFA" w:rsidRDefault="002A6DFA" w:rsidP="002A6DFA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Verification of the Data Sanitization</w:t>
      </w:r>
    </w:p>
    <w:p w14:paraId="721AA963" w14:textId="5960B486" w:rsidR="002A6DFA" w:rsidRDefault="002A6DFA" w:rsidP="002A6DFA">
      <w:pPr>
        <w:shd w:val="clear" w:color="auto" w:fill="FFFEFE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1A13858A" w14:textId="316E0ABF" w:rsidR="002A6DFA" w:rsidRDefault="008B5787" w:rsidP="008B5787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100% verification of the data sanitization process is required. It can be accomplished as follows:</w:t>
      </w:r>
    </w:p>
    <w:p w14:paraId="659F0CD6" w14:textId="21BC6A93" w:rsidR="008B5787" w:rsidRDefault="008B5787" w:rsidP="008B5787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4515468" w14:textId="39EA9C4A" w:rsidR="008B5787" w:rsidRDefault="008B5787" w:rsidP="008B5787">
      <w:pPr>
        <w:pStyle w:val="ListParagraph"/>
        <w:numPr>
          <w:ilvl w:val="0"/>
          <w:numId w:val="11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Visual verification </w:t>
      </w:r>
      <w:r w:rsidR="00503C13">
        <w:rPr>
          <w:rFonts w:eastAsia="Times New Roman" w:cstheme="minorHAnsi"/>
          <w:sz w:val="24"/>
          <w:szCs w:val="24"/>
        </w:rPr>
        <w:t xml:space="preserve">of the physical destruction </w:t>
      </w:r>
      <w:r>
        <w:rPr>
          <w:rFonts w:eastAsia="Times New Roman" w:cstheme="minorHAnsi"/>
          <w:sz w:val="24"/>
          <w:szCs w:val="24"/>
        </w:rPr>
        <w:t>by a second team member</w:t>
      </w:r>
    </w:p>
    <w:p w14:paraId="6AB79193" w14:textId="32E1E046" w:rsidR="008B5787" w:rsidRDefault="008B5787" w:rsidP="008B5787">
      <w:pPr>
        <w:pStyle w:val="ListParagraph"/>
        <w:numPr>
          <w:ilvl w:val="0"/>
          <w:numId w:val="11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Testing of the data bearing device to try to recover data</w:t>
      </w:r>
    </w:p>
    <w:p w14:paraId="1E65BACB" w14:textId="77777777" w:rsidR="00C3478A" w:rsidRDefault="00C3478A" w:rsidP="00C3478A">
      <w:pPr>
        <w:pStyle w:val="ListParagraph"/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4274825" w14:textId="2D37AEA9" w:rsidR="008B5787" w:rsidRDefault="008B5787" w:rsidP="008B5787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Data Sanitization Report</w:t>
      </w:r>
    </w:p>
    <w:p w14:paraId="4C345B5E" w14:textId="5CB97780" w:rsidR="008B5787" w:rsidRDefault="008B5787" w:rsidP="008B5787">
      <w:pPr>
        <w:shd w:val="clear" w:color="auto" w:fill="FFFEFE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522A4117" w14:textId="467ACED7" w:rsidR="008B5787" w:rsidRDefault="00C3478A" w:rsidP="008B5787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C3478A">
        <w:rPr>
          <w:rFonts w:eastAsia="Times New Roman" w:cstheme="minorHAnsi"/>
          <w:sz w:val="24"/>
          <w:szCs w:val="24"/>
        </w:rPr>
        <w:t xml:space="preserve">Data </w:t>
      </w:r>
      <w:r>
        <w:rPr>
          <w:rFonts w:eastAsia="Times New Roman" w:cstheme="minorHAnsi"/>
          <w:sz w:val="24"/>
          <w:szCs w:val="24"/>
        </w:rPr>
        <w:t>sanitization reports are as follows:</w:t>
      </w:r>
    </w:p>
    <w:p w14:paraId="705DDF1A" w14:textId="5C44CFD8" w:rsidR="00C3478A" w:rsidRDefault="00C3478A" w:rsidP="008B5787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817C474" w14:textId="7DAA9464" w:rsidR="00C3478A" w:rsidRDefault="00C3478A" w:rsidP="00C3478A">
      <w:pPr>
        <w:pStyle w:val="ListParagraph"/>
        <w:numPr>
          <w:ilvl w:val="0"/>
          <w:numId w:val="12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Certificate of Destruction per the NIST SP 800-88 standard</w:t>
      </w:r>
      <w:r w:rsidR="00D75E8D">
        <w:rPr>
          <w:rFonts w:eastAsia="Times New Roman" w:cstheme="minorHAnsi"/>
          <w:sz w:val="24"/>
          <w:szCs w:val="24"/>
        </w:rPr>
        <w:t xml:space="preserve"> are typically electronic since hundreds of data bearing devices can be processed at a time. The Certificate of Destruction will have the following attributes:</w:t>
      </w:r>
    </w:p>
    <w:p w14:paraId="5DFB9A55" w14:textId="7FCDDFA8" w:rsidR="00D75E8D" w:rsidRPr="00D75E8D" w:rsidRDefault="00275EB9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>Manufacturer</w:t>
      </w:r>
    </w:p>
    <w:p w14:paraId="692545B0" w14:textId="77777777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Model </w:t>
      </w:r>
    </w:p>
    <w:p w14:paraId="5D220BC4" w14:textId="77777777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Serial Number </w:t>
      </w:r>
    </w:p>
    <w:p w14:paraId="5079B454" w14:textId="49F31575" w:rsidR="00D75E8D" w:rsidRPr="00D75E8D" w:rsidRDefault="005E6726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D75E8D">
        <w:rPr>
          <w:rFonts w:eastAsia="Times New Roman" w:cstheme="minorHAnsi"/>
          <w:sz w:val="24"/>
          <w:szCs w:val="24"/>
        </w:rPr>
        <w:t xml:space="preserve"> Asset Tag</w:t>
      </w:r>
      <w:r w:rsidR="00D75E8D" w:rsidRPr="00D75E8D">
        <w:rPr>
          <w:rFonts w:eastAsia="Times New Roman" w:cstheme="minorHAnsi"/>
          <w:sz w:val="24"/>
          <w:szCs w:val="24"/>
        </w:rPr>
        <w:t xml:space="preserve"> Number</w:t>
      </w:r>
    </w:p>
    <w:p w14:paraId="0FF47287" w14:textId="77777777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Media Type (i.e., magnetic, flash memory, hybrid, etc.) </w:t>
      </w:r>
    </w:p>
    <w:p w14:paraId="658B831C" w14:textId="77777777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Media Source (i.e., user or computer the media came from) </w:t>
      </w:r>
    </w:p>
    <w:p w14:paraId="7094ECC2" w14:textId="26952C30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Pre-Sanitization </w:t>
      </w:r>
      <w:r>
        <w:rPr>
          <w:rFonts w:eastAsia="Times New Roman" w:cstheme="minorHAnsi"/>
          <w:sz w:val="24"/>
          <w:szCs w:val="24"/>
        </w:rPr>
        <w:t>Data Classification</w:t>
      </w:r>
      <w:r w:rsidRPr="00D75E8D">
        <w:rPr>
          <w:rFonts w:eastAsia="Times New Roman" w:cstheme="minorHAnsi"/>
          <w:sz w:val="24"/>
          <w:szCs w:val="24"/>
        </w:rPr>
        <w:t xml:space="preserve"> Categorizatio</w:t>
      </w:r>
      <w:r>
        <w:rPr>
          <w:rFonts w:eastAsia="Times New Roman" w:cstheme="minorHAnsi"/>
          <w:sz w:val="24"/>
          <w:szCs w:val="24"/>
        </w:rPr>
        <w:t>n</w:t>
      </w:r>
    </w:p>
    <w:p w14:paraId="208D1A42" w14:textId="61B7CACF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Sanitization Description (Clear, Purge, Destroy) </w:t>
      </w:r>
    </w:p>
    <w:p w14:paraId="6EACCDD1" w14:textId="549C9495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Method Used (degauss, overwrite, block erase, crypto erase, etc.) </w:t>
      </w:r>
    </w:p>
    <w:p w14:paraId="27735F62" w14:textId="77777777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 xml:space="preserve">Tool Used (including version) </w:t>
      </w:r>
    </w:p>
    <w:p w14:paraId="798BAC3F" w14:textId="15FD09F3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>Verification Method (i.e., full, quick sampling, etc.)</w:t>
      </w:r>
    </w:p>
    <w:p w14:paraId="77F85E30" w14:textId="7B22A92F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D75E8D">
        <w:rPr>
          <w:rFonts w:eastAsia="Times New Roman" w:cstheme="minorHAnsi"/>
          <w:sz w:val="24"/>
          <w:szCs w:val="24"/>
        </w:rPr>
        <w:t>Post-Sanitization Destination</w:t>
      </w:r>
    </w:p>
    <w:p w14:paraId="704685F8" w14:textId="62C9B7A7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Name of Sanitizer</w:t>
      </w:r>
    </w:p>
    <w:p w14:paraId="6F976638" w14:textId="0E38EFC8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Title of Sanitizer</w:t>
      </w:r>
    </w:p>
    <w:p w14:paraId="39538B59" w14:textId="41174962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Signature of Sanitizer</w:t>
      </w:r>
    </w:p>
    <w:p w14:paraId="51700A19" w14:textId="65C0B6BC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Name of Verifier</w:t>
      </w:r>
    </w:p>
    <w:p w14:paraId="52402FFB" w14:textId="0113BFCB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Title of Verifier</w:t>
      </w:r>
    </w:p>
    <w:p w14:paraId="037D944B" w14:textId="4C1D2A8E" w:rsid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Signature of Verifier</w:t>
      </w:r>
    </w:p>
    <w:p w14:paraId="3567060D" w14:textId="7C5371FC" w:rsidR="00D75E8D" w:rsidRPr="00D75E8D" w:rsidRDefault="00D75E8D" w:rsidP="00D75E8D">
      <w:pPr>
        <w:pStyle w:val="ListParagraph"/>
        <w:numPr>
          <w:ilvl w:val="0"/>
          <w:numId w:val="13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Date and Time of Data Sanitization </w:t>
      </w:r>
    </w:p>
    <w:p w14:paraId="74839C86" w14:textId="7818B2B8" w:rsidR="00275EB9" w:rsidRDefault="00275EB9" w:rsidP="00275EB9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D07D294" w14:textId="77777777" w:rsidR="00C3478A" w:rsidRDefault="00C3478A" w:rsidP="00D75E8D">
      <w:pPr>
        <w:pStyle w:val="ListParagraph"/>
        <w:numPr>
          <w:ilvl w:val="0"/>
          <w:numId w:val="12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Certificate of Recycling from a R2, e-steward or ISO 14001 recycler</w:t>
      </w:r>
    </w:p>
    <w:p w14:paraId="56E684C8" w14:textId="670384BA" w:rsidR="00C3478A" w:rsidRPr="00C3478A" w:rsidRDefault="00C3478A" w:rsidP="00C3478A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C3478A">
        <w:rPr>
          <w:rFonts w:eastAsia="Times New Roman" w:cstheme="minorHAnsi"/>
          <w:sz w:val="24"/>
          <w:szCs w:val="24"/>
        </w:rPr>
        <w:t xml:space="preserve">  </w:t>
      </w:r>
    </w:p>
    <w:p w14:paraId="684A05F2" w14:textId="05C6B986" w:rsidR="00180E28" w:rsidRDefault="00180E28" w:rsidP="00180E28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Data Sanitization Training</w:t>
      </w:r>
    </w:p>
    <w:p w14:paraId="33C8045A" w14:textId="0AE0A470" w:rsidR="00180E28" w:rsidRDefault="00180E28" w:rsidP="00180E28">
      <w:pPr>
        <w:shd w:val="clear" w:color="auto" w:fill="FFFEFE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67111F26" w14:textId="66552635" w:rsidR="00180E28" w:rsidRDefault="00180E28" w:rsidP="00180E28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Like procedures for software updates, data </w:t>
      </w:r>
      <w:r w:rsidR="007F5694">
        <w:rPr>
          <w:rFonts w:eastAsia="Times New Roman" w:cstheme="minorHAnsi"/>
          <w:sz w:val="24"/>
          <w:szCs w:val="24"/>
        </w:rPr>
        <w:t>sanitization</w:t>
      </w:r>
      <w:r>
        <w:rPr>
          <w:rFonts w:eastAsia="Times New Roman" w:cstheme="minorHAnsi"/>
          <w:sz w:val="24"/>
          <w:szCs w:val="24"/>
        </w:rPr>
        <w:t xml:space="preserve"> </w:t>
      </w:r>
      <w:r w:rsidR="007F5694">
        <w:rPr>
          <w:rFonts w:eastAsia="Times New Roman" w:cstheme="minorHAnsi"/>
          <w:sz w:val="24"/>
          <w:szCs w:val="24"/>
        </w:rPr>
        <w:t>is often done partially because it is a task that requires 100% accuracy. Data sanitization training should include the following:</w:t>
      </w:r>
    </w:p>
    <w:p w14:paraId="48035DE9" w14:textId="44369D4B" w:rsidR="007F5694" w:rsidRDefault="007F5694" w:rsidP="00180E28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E3D246D" w14:textId="4FAE88A5" w:rsidR="007F5694" w:rsidRDefault="007F5694" w:rsidP="007F5694">
      <w:pPr>
        <w:pStyle w:val="ListParagraph"/>
        <w:numPr>
          <w:ilvl w:val="0"/>
          <w:numId w:val="14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Overwriting module</w:t>
      </w:r>
    </w:p>
    <w:p w14:paraId="51835740" w14:textId="77777777" w:rsidR="007F5694" w:rsidRPr="00180E28" w:rsidRDefault="007F5694" w:rsidP="007F5694">
      <w:pPr>
        <w:pStyle w:val="ListParagraph"/>
        <w:numPr>
          <w:ilvl w:val="0"/>
          <w:numId w:val="14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Encryption – erase module</w:t>
      </w:r>
    </w:p>
    <w:p w14:paraId="27F129DF" w14:textId="4142FC60" w:rsidR="007F5694" w:rsidRDefault="007F5694" w:rsidP="007F5694">
      <w:pPr>
        <w:pStyle w:val="ListParagraph"/>
        <w:numPr>
          <w:ilvl w:val="0"/>
          <w:numId w:val="14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Degauss module</w:t>
      </w:r>
    </w:p>
    <w:p w14:paraId="1E9B17D6" w14:textId="1F4363D6" w:rsidR="007F5694" w:rsidRDefault="007F5694" w:rsidP="007F5694">
      <w:pPr>
        <w:pStyle w:val="ListParagraph"/>
        <w:numPr>
          <w:ilvl w:val="0"/>
          <w:numId w:val="14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Solid state shredding module</w:t>
      </w:r>
    </w:p>
    <w:p w14:paraId="7759D7DD" w14:textId="46C3F828" w:rsidR="000A67DF" w:rsidRDefault="000A67DF" w:rsidP="007F5694">
      <w:pPr>
        <w:pStyle w:val="ListParagraph"/>
        <w:numPr>
          <w:ilvl w:val="0"/>
          <w:numId w:val="14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Verification module</w:t>
      </w:r>
    </w:p>
    <w:p w14:paraId="28F58D68" w14:textId="405549F6" w:rsidR="007F5694" w:rsidRDefault="007F5694" w:rsidP="007F5694">
      <w:pPr>
        <w:pStyle w:val="ListParagraph"/>
        <w:numPr>
          <w:ilvl w:val="0"/>
          <w:numId w:val="14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E-waste safety module</w:t>
      </w:r>
    </w:p>
    <w:p w14:paraId="2E493DD4" w14:textId="43690537" w:rsidR="000A67DF" w:rsidRDefault="000A67DF" w:rsidP="000A67DF">
      <w:pPr>
        <w:pStyle w:val="ListParagraph"/>
        <w:numPr>
          <w:ilvl w:val="1"/>
          <w:numId w:val="7"/>
        </w:numPr>
        <w:shd w:val="clear" w:color="auto" w:fill="FFFEFE"/>
        <w:spacing w:after="0" w:line="240" w:lineRule="auto"/>
        <w:ind w:left="720" w:hanging="72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lastRenderedPageBreak/>
        <w:t>Data Sanitization Management Review</w:t>
      </w:r>
    </w:p>
    <w:p w14:paraId="2EF9DC15" w14:textId="68C8012E" w:rsidR="000A67DF" w:rsidRDefault="000A67DF" w:rsidP="000A67DF">
      <w:pPr>
        <w:shd w:val="clear" w:color="auto" w:fill="FFFEFE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1C8B7ADE" w14:textId="6D09A167" w:rsidR="000A67DF" w:rsidRDefault="000A67DF" w:rsidP="00CC2A36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CISO office is required to issue a balance report that accounts for all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data bearing devices annually.</w:t>
      </w:r>
    </w:p>
    <w:p w14:paraId="3803C9F5" w14:textId="77777777" w:rsidR="000A67DF" w:rsidRDefault="000A67DF" w:rsidP="00CC2A3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E7DE5B6" w14:textId="04DDDBD2" w:rsidR="002A6DFA" w:rsidRDefault="00CC2A36" w:rsidP="00CC2A36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Loss</w:t>
      </w:r>
      <w:r w:rsidR="000A67DF">
        <w:rPr>
          <w:rFonts w:eastAsia="Times New Roman" w:cstheme="minorHAnsi"/>
          <w:sz w:val="24"/>
          <w:szCs w:val="24"/>
        </w:rPr>
        <w:t xml:space="preserve"> of control </w:t>
      </w:r>
      <w:r>
        <w:rPr>
          <w:rFonts w:eastAsia="Times New Roman" w:cstheme="minorHAnsi"/>
          <w:sz w:val="24"/>
          <w:szCs w:val="24"/>
        </w:rPr>
        <w:t xml:space="preserve">of data bearing devices is considered a data breach and should be handled using the </w:t>
      </w:r>
      <w:r w:rsidR="005E6726"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>
        <w:rPr>
          <w:rFonts w:eastAsia="Times New Roman" w:cstheme="minorHAnsi"/>
          <w:sz w:val="24"/>
          <w:szCs w:val="24"/>
        </w:rPr>
        <w:t xml:space="preserve"> </w:t>
      </w:r>
      <w:r w:rsidRPr="00CC2A36">
        <w:rPr>
          <w:rFonts w:eastAsia="Times New Roman" w:cstheme="minorHAnsi"/>
          <w:sz w:val="24"/>
          <w:szCs w:val="24"/>
        </w:rPr>
        <w:t>Incident Management and Response Policy</w:t>
      </w:r>
      <w:r>
        <w:rPr>
          <w:rFonts w:eastAsia="Times New Roman" w:cstheme="minorHAnsi"/>
          <w:sz w:val="24"/>
          <w:szCs w:val="24"/>
        </w:rPr>
        <w:t>.</w:t>
      </w:r>
    </w:p>
    <w:p w14:paraId="77322B90" w14:textId="77777777" w:rsidR="002A6DFA" w:rsidRPr="00823DAD" w:rsidRDefault="002A6DFA" w:rsidP="00823DAD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54B0FBB" w14:textId="4D1DB3C3" w:rsidR="00E76C4A" w:rsidRPr="00713E48" w:rsidRDefault="00E76C4A" w:rsidP="00E76C4A">
      <w:pPr>
        <w:pStyle w:val="Heading1"/>
        <w:numPr>
          <w:ilvl w:val="0"/>
          <w:numId w:val="7"/>
        </w:numPr>
        <w:spacing w:before="0" w:line="276" w:lineRule="auto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13E48">
        <w:rPr>
          <w:rFonts w:asciiTheme="minorHAnsi" w:hAnsiTheme="minorHAnsi" w:cstheme="minorHAnsi"/>
          <w:b/>
          <w:bCs/>
          <w:color w:val="auto"/>
          <w:sz w:val="28"/>
          <w:szCs w:val="28"/>
        </w:rPr>
        <w:t>Policy Compliance</w:t>
      </w:r>
    </w:p>
    <w:p w14:paraId="4BA74EE0" w14:textId="77777777" w:rsidR="00E76C4A" w:rsidRPr="00BA2AB1" w:rsidRDefault="00E76C4A" w:rsidP="00E76C4A">
      <w:pPr>
        <w:pStyle w:val="ListParagraph"/>
        <w:numPr>
          <w:ilvl w:val="1"/>
          <w:numId w:val="9"/>
        </w:numPr>
        <w:spacing w:after="200" w:line="276" w:lineRule="auto"/>
        <w:ind w:left="720" w:hanging="720"/>
        <w:rPr>
          <w:rFonts w:cstheme="minorHAnsi"/>
          <w:b/>
          <w:bCs/>
          <w:sz w:val="24"/>
          <w:szCs w:val="24"/>
        </w:rPr>
      </w:pPr>
      <w:r w:rsidRPr="00BA2AB1">
        <w:rPr>
          <w:rFonts w:cstheme="minorHAnsi"/>
          <w:b/>
          <w:bCs/>
          <w:sz w:val="24"/>
          <w:szCs w:val="24"/>
        </w:rPr>
        <w:t>Compliance Measurement</w:t>
      </w:r>
    </w:p>
    <w:p w14:paraId="6C89CE53" w14:textId="77777777" w:rsidR="00E76C4A" w:rsidRPr="00BA2AB1" w:rsidRDefault="00E76C4A" w:rsidP="00E76C4A">
      <w:pPr>
        <w:pStyle w:val="ListParagraph"/>
        <w:ind w:left="0"/>
        <w:rPr>
          <w:rFonts w:cstheme="minorHAnsi"/>
          <w:sz w:val="24"/>
          <w:szCs w:val="24"/>
        </w:rPr>
      </w:pPr>
      <w:r w:rsidRPr="00BA2AB1">
        <w:rPr>
          <w:rFonts w:cstheme="minorHAnsi"/>
          <w:sz w:val="24"/>
          <w:szCs w:val="24"/>
        </w:rPr>
        <w:t>The Infosec team will verify compliance to this policy through various methods, including but not limited to, periodic walk-</w:t>
      </w:r>
      <w:proofErr w:type="spellStart"/>
      <w:r w:rsidRPr="00BA2AB1">
        <w:rPr>
          <w:rFonts w:cstheme="minorHAnsi"/>
          <w:sz w:val="24"/>
          <w:szCs w:val="24"/>
        </w:rPr>
        <w:t>thrus</w:t>
      </w:r>
      <w:proofErr w:type="spellEnd"/>
      <w:r w:rsidRPr="00BA2AB1">
        <w:rPr>
          <w:rFonts w:cstheme="minorHAnsi"/>
          <w:sz w:val="24"/>
          <w:szCs w:val="24"/>
        </w:rPr>
        <w:t xml:space="preserve">, video monitoring, business tool reports, internal and external audits, and feedback to the policy owner. </w:t>
      </w:r>
    </w:p>
    <w:p w14:paraId="7DBD3604" w14:textId="77777777" w:rsidR="00E76C4A" w:rsidRPr="00BA2AB1" w:rsidRDefault="00E76C4A" w:rsidP="00E76C4A">
      <w:pPr>
        <w:pStyle w:val="Heading1"/>
        <w:numPr>
          <w:ilvl w:val="1"/>
          <w:numId w:val="9"/>
        </w:numPr>
        <w:spacing w:before="0" w:line="240" w:lineRule="auto"/>
        <w:ind w:left="720" w:hanging="72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BA2AB1">
        <w:rPr>
          <w:rFonts w:asciiTheme="minorHAnsi" w:hAnsiTheme="minorHAnsi" w:cstheme="minorHAnsi"/>
          <w:b/>
          <w:bCs/>
          <w:color w:val="auto"/>
          <w:sz w:val="24"/>
          <w:szCs w:val="24"/>
        </w:rPr>
        <w:t>Exceptions</w:t>
      </w:r>
    </w:p>
    <w:p w14:paraId="5ECE3EFF" w14:textId="77777777" w:rsidR="00E76C4A" w:rsidRPr="00BA2AB1" w:rsidRDefault="00E76C4A" w:rsidP="00E76C4A">
      <w:pPr>
        <w:pStyle w:val="ListParagraph"/>
        <w:ind w:left="0"/>
        <w:rPr>
          <w:rFonts w:cstheme="minorHAnsi"/>
          <w:sz w:val="24"/>
          <w:szCs w:val="24"/>
        </w:rPr>
      </w:pPr>
      <w:r w:rsidRPr="00BA2AB1">
        <w:rPr>
          <w:rFonts w:cstheme="minorHAnsi"/>
          <w:sz w:val="24"/>
          <w:szCs w:val="24"/>
        </w:rPr>
        <w:t xml:space="preserve">Any exception to the policy must be approved by the Infosec team in advance. </w:t>
      </w:r>
    </w:p>
    <w:p w14:paraId="2953AD1B" w14:textId="77777777" w:rsidR="00E76C4A" w:rsidRPr="00BA2AB1" w:rsidRDefault="00E76C4A" w:rsidP="00E76C4A">
      <w:pPr>
        <w:pStyle w:val="Heading1"/>
        <w:numPr>
          <w:ilvl w:val="1"/>
          <w:numId w:val="9"/>
        </w:numPr>
        <w:spacing w:before="0" w:line="240" w:lineRule="auto"/>
        <w:ind w:left="720" w:hanging="72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BA2AB1">
        <w:rPr>
          <w:rFonts w:asciiTheme="minorHAnsi" w:hAnsiTheme="minorHAnsi" w:cstheme="minorHAnsi"/>
          <w:b/>
          <w:bCs/>
          <w:color w:val="auto"/>
          <w:sz w:val="24"/>
          <w:szCs w:val="24"/>
        </w:rPr>
        <w:t>Non-Compliance</w:t>
      </w:r>
    </w:p>
    <w:p w14:paraId="0A24B0F0" w14:textId="0D044585" w:rsidR="00E76C4A" w:rsidRDefault="00E76C4A" w:rsidP="00E76C4A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  <w:r w:rsidRPr="00BA2AB1">
        <w:rPr>
          <w:rFonts w:cstheme="minorHAnsi"/>
          <w:color w:val="000000" w:themeColor="text1"/>
          <w:sz w:val="24"/>
          <w:szCs w:val="24"/>
        </w:rPr>
        <w:t xml:space="preserve">An end user found to have violated this policy may be subject to disciplinary action, up to and including termination of appointment to the </w:t>
      </w:r>
      <w:r w:rsidR="005E6726" w:rsidRPr="005E6726">
        <w:rPr>
          <w:rFonts w:cstheme="minorHAnsi"/>
          <w:color w:val="C00000"/>
          <w:sz w:val="24"/>
          <w:szCs w:val="24"/>
        </w:rPr>
        <w:t>[Organization Name]</w:t>
      </w:r>
      <w:r w:rsidRPr="00BA2AB1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73809B08" w14:textId="77777777" w:rsidR="002A6DFA" w:rsidRPr="00BA2AB1" w:rsidRDefault="002A6DFA" w:rsidP="00E76C4A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</w:p>
    <w:p w14:paraId="3CA4AFA5" w14:textId="77777777" w:rsidR="00E76C4A" w:rsidRDefault="00E76C4A" w:rsidP="00E76C4A">
      <w:pPr>
        <w:pStyle w:val="Heading1"/>
        <w:numPr>
          <w:ilvl w:val="0"/>
          <w:numId w:val="9"/>
        </w:numPr>
        <w:spacing w:before="0" w:line="276" w:lineRule="auto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13E48">
        <w:rPr>
          <w:rFonts w:asciiTheme="minorHAnsi" w:hAnsiTheme="minorHAnsi" w:cstheme="minorHAnsi"/>
          <w:b/>
          <w:bCs/>
          <w:color w:val="auto"/>
          <w:sz w:val="28"/>
          <w:szCs w:val="28"/>
        </w:rPr>
        <w:t>Related Standards, Policies and Processes</w:t>
      </w:r>
    </w:p>
    <w:p w14:paraId="14F31939" w14:textId="4CBCEAC9" w:rsidR="00E76C4A" w:rsidRDefault="00E76C4A" w:rsidP="00E76C4A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  <w:r w:rsidRPr="00324E00">
        <w:rPr>
          <w:rFonts w:cstheme="minorHAnsi"/>
          <w:color w:val="000000" w:themeColor="text1"/>
          <w:sz w:val="24"/>
          <w:szCs w:val="24"/>
        </w:rPr>
        <w:t>United States Department of Commerce National Institute for Standards and Technology (NIST) Special Publication 800-</w:t>
      </w:r>
      <w:r>
        <w:rPr>
          <w:rFonts w:cstheme="minorHAnsi"/>
          <w:color w:val="000000" w:themeColor="text1"/>
          <w:sz w:val="24"/>
          <w:szCs w:val="24"/>
        </w:rPr>
        <w:t>53r</w:t>
      </w:r>
      <w:r w:rsidR="002F55D7">
        <w:rPr>
          <w:rFonts w:cstheme="minorHAnsi"/>
          <w:color w:val="000000" w:themeColor="text1"/>
          <w:sz w:val="24"/>
          <w:szCs w:val="24"/>
        </w:rPr>
        <w:t>5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E76C4A">
        <w:rPr>
          <w:rFonts w:cstheme="minorHAnsi"/>
          <w:color w:val="000000" w:themeColor="text1"/>
          <w:sz w:val="24"/>
          <w:szCs w:val="24"/>
        </w:rPr>
        <w:t>Security and Privacy Controls for Federal Information Systems and Organization</w:t>
      </w:r>
      <w:r>
        <w:rPr>
          <w:rFonts w:cstheme="minorHAnsi"/>
          <w:color w:val="000000" w:themeColor="text1"/>
          <w:sz w:val="24"/>
          <w:szCs w:val="24"/>
        </w:rPr>
        <w:t>s, April 2013</w:t>
      </w:r>
    </w:p>
    <w:p w14:paraId="648851F5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MA-02 (d) Controlled Maintenance</w:t>
      </w:r>
    </w:p>
    <w:p w14:paraId="5CBD1020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MA-03 (3)(b) Maintenance Tools</w:t>
      </w:r>
    </w:p>
    <w:p w14:paraId="5C207995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MA-05 (1)(a)(2),(1)(b) Media Transport</w:t>
      </w:r>
    </w:p>
    <w:p w14:paraId="64E540CA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MP-04 (b) Media Storage</w:t>
      </w:r>
    </w:p>
    <w:p w14:paraId="49F3624B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MP-06 Media Sanitization</w:t>
      </w:r>
    </w:p>
    <w:p w14:paraId="190EBA14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MP-7 (2) Media Use</w:t>
      </w:r>
    </w:p>
    <w:p w14:paraId="65055B25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MP-8 (4) Media Downgrading</w:t>
      </w:r>
    </w:p>
    <w:p w14:paraId="19867808" w14:textId="77777777" w:rsidR="00E76C4A" w:rsidRPr="00823DAD" w:rsidRDefault="00E76C4A" w:rsidP="00E76C4A">
      <w:pPr>
        <w:numPr>
          <w:ilvl w:val="0"/>
          <w:numId w:val="6"/>
        </w:num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  <w:r w:rsidRPr="00823DAD">
        <w:rPr>
          <w:rFonts w:eastAsia="Times New Roman" w:cstheme="minorHAnsi"/>
          <w:sz w:val="24"/>
          <w:szCs w:val="24"/>
        </w:rPr>
        <w:t>SC-4 (2) Information in Shared Resources</w:t>
      </w:r>
    </w:p>
    <w:p w14:paraId="330F143E" w14:textId="77777777" w:rsidR="00E76C4A" w:rsidRDefault="00E76C4A" w:rsidP="00E76C4A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</w:p>
    <w:p w14:paraId="2A5FE6F7" w14:textId="32A28A53" w:rsidR="00E76C4A" w:rsidRDefault="00E76C4A" w:rsidP="00E76C4A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  <w:r w:rsidRPr="00324E00">
        <w:rPr>
          <w:rFonts w:cstheme="minorHAnsi"/>
          <w:color w:val="000000" w:themeColor="text1"/>
          <w:sz w:val="24"/>
          <w:szCs w:val="24"/>
        </w:rPr>
        <w:t>United States Department of Commerce National Institute for Standards and Technology (NIST) Special Publication 800-</w:t>
      </w:r>
      <w:r>
        <w:rPr>
          <w:rFonts w:cstheme="minorHAnsi"/>
          <w:color w:val="000000" w:themeColor="text1"/>
          <w:sz w:val="24"/>
          <w:szCs w:val="24"/>
        </w:rPr>
        <w:t xml:space="preserve">88r1 </w:t>
      </w:r>
      <w:r w:rsidRPr="00E76C4A">
        <w:rPr>
          <w:rFonts w:cstheme="minorHAnsi"/>
          <w:color w:val="000000" w:themeColor="text1"/>
          <w:sz w:val="24"/>
          <w:szCs w:val="24"/>
        </w:rPr>
        <w:t>Guidelines for Media Sanitization</w:t>
      </w:r>
      <w:r>
        <w:rPr>
          <w:rFonts w:cstheme="minorHAnsi"/>
          <w:color w:val="000000" w:themeColor="text1"/>
          <w:sz w:val="24"/>
          <w:szCs w:val="24"/>
        </w:rPr>
        <w:t>, December 2014</w:t>
      </w:r>
    </w:p>
    <w:p w14:paraId="20A150DF" w14:textId="67A82FC2" w:rsidR="00E76C4A" w:rsidRDefault="00E76C4A" w:rsidP="00E76C4A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</w:p>
    <w:p w14:paraId="3B545443" w14:textId="3F4E49BF" w:rsidR="00E76C4A" w:rsidRDefault="00E76C4A" w:rsidP="00E76C4A">
      <w:pPr>
        <w:pStyle w:val="ListParagraph"/>
        <w:ind w:left="0"/>
        <w:rPr>
          <w:rFonts w:eastAsia="Times New Roman" w:cstheme="minorHAnsi"/>
          <w:sz w:val="24"/>
          <w:szCs w:val="24"/>
        </w:rPr>
      </w:pPr>
      <w:r w:rsidRPr="00E76C4A">
        <w:rPr>
          <w:rFonts w:cstheme="minorHAnsi"/>
          <w:color w:val="000000" w:themeColor="text1"/>
          <w:sz w:val="24"/>
          <w:szCs w:val="24"/>
        </w:rPr>
        <w:t xml:space="preserve">Federal Information Processing Standards Publication (FIPS) </w:t>
      </w:r>
      <w:r w:rsidRPr="00823DAD">
        <w:rPr>
          <w:rFonts w:eastAsia="Times New Roman" w:cstheme="minorHAnsi"/>
          <w:sz w:val="24"/>
          <w:szCs w:val="24"/>
        </w:rPr>
        <w:t>140-2: Security Requirements for Cryptographic Modules</w:t>
      </w:r>
    </w:p>
    <w:p w14:paraId="39700771" w14:textId="19DA58D6" w:rsidR="00CC2A36" w:rsidRDefault="00CC2A36" w:rsidP="00E76C4A">
      <w:pPr>
        <w:pStyle w:val="ListParagraph"/>
        <w:ind w:left="0"/>
        <w:rPr>
          <w:rFonts w:eastAsia="Times New Roman" w:cstheme="minorHAnsi"/>
          <w:sz w:val="24"/>
          <w:szCs w:val="24"/>
        </w:rPr>
      </w:pPr>
    </w:p>
    <w:p w14:paraId="688EDAF6" w14:textId="2BAF1F75" w:rsidR="00CC2A36" w:rsidRDefault="005E6726" w:rsidP="00E76C4A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  <w:r w:rsidRPr="005E6726">
        <w:rPr>
          <w:rFonts w:eastAsia="Times New Roman" w:cstheme="minorHAnsi"/>
          <w:color w:val="C00000"/>
          <w:sz w:val="24"/>
          <w:szCs w:val="24"/>
        </w:rPr>
        <w:t>[Organization Name]</w:t>
      </w:r>
      <w:r w:rsidR="00CC2A36">
        <w:rPr>
          <w:rFonts w:eastAsia="Times New Roman" w:cstheme="minorHAnsi"/>
          <w:sz w:val="24"/>
          <w:szCs w:val="24"/>
        </w:rPr>
        <w:t xml:space="preserve"> </w:t>
      </w:r>
      <w:r w:rsidR="00CC2A36" w:rsidRPr="00CC2A36">
        <w:rPr>
          <w:rFonts w:eastAsia="Times New Roman" w:cstheme="minorHAnsi"/>
          <w:sz w:val="24"/>
          <w:szCs w:val="24"/>
        </w:rPr>
        <w:t>Incident Management and Response Policy</w:t>
      </w:r>
    </w:p>
    <w:p w14:paraId="4D1B4FBC" w14:textId="5C01F421" w:rsidR="00E76C4A" w:rsidRDefault="00E76C4A" w:rsidP="00E76C4A">
      <w:pPr>
        <w:pStyle w:val="Heading1"/>
        <w:numPr>
          <w:ilvl w:val="0"/>
          <w:numId w:val="9"/>
        </w:numPr>
        <w:spacing w:before="0" w:line="276" w:lineRule="auto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13E48">
        <w:rPr>
          <w:rFonts w:asciiTheme="minorHAnsi" w:hAnsiTheme="minorHAnsi" w:cstheme="minorHAnsi"/>
          <w:b/>
          <w:bCs/>
          <w:color w:val="auto"/>
          <w:sz w:val="28"/>
          <w:szCs w:val="28"/>
        </w:rPr>
        <w:lastRenderedPageBreak/>
        <w:t>Definitions and Terms</w:t>
      </w:r>
    </w:p>
    <w:p w14:paraId="25652044" w14:textId="73E054D3" w:rsidR="00E76C4A" w:rsidRPr="00E76C4A" w:rsidRDefault="005B78C4" w:rsidP="005B78C4">
      <w:pPr>
        <w:rPr>
          <w:rFonts w:cstheme="minorHAnsi"/>
        </w:rPr>
      </w:pPr>
      <w:r>
        <w:t>None</w:t>
      </w:r>
    </w:p>
    <w:p w14:paraId="33939663" w14:textId="77777777" w:rsidR="00E76C4A" w:rsidRPr="005B78C4" w:rsidRDefault="00E76C4A" w:rsidP="00E76C4A">
      <w:pPr>
        <w:pStyle w:val="Heading1"/>
        <w:numPr>
          <w:ilvl w:val="0"/>
          <w:numId w:val="9"/>
        </w:numPr>
        <w:spacing w:before="0" w:line="276" w:lineRule="auto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5B78C4">
        <w:rPr>
          <w:rFonts w:asciiTheme="minorHAnsi" w:hAnsiTheme="minorHAnsi" w:cstheme="minorHAnsi"/>
          <w:b/>
          <w:bCs/>
          <w:color w:val="auto"/>
          <w:sz w:val="28"/>
          <w:szCs w:val="28"/>
        </w:rPr>
        <w:t>Revision History</w:t>
      </w:r>
    </w:p>
    <w:tbl>
      <w:tblPr>
        <w:tblStyle w:val="MediumShading1-Accent1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84"/>
        <w:gridCol w:w="2394"/>
        <w:gridCol w:w="5162"/>
      </w:tblGrid>
      <w:tr w:rsidR="00E76C4A" w:rsidRPr="00230374" w14:paraId="4D5E28FE" w14:textId="77777777" w:rsidTr="00F250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bottom w:val="single" w:sz="4" w:space="0" w:color="auto"/>
            </w:tcBorders>
            <w:shd w:val="clear" w:color="auto" w:fill="auto"/>
          </w:tcPr>
          <w:p w14:paraId="3FFD2AF5" w14:textId="77777777" w:rsidR="00E76C4A" w:rsidRPr="00BA2AB1" w:rsidRDefault="00E76C4A" w:rsidP="00F250F1">
            <w:pPr>
              <w:pStyle w:val="Heading1"/>
              <w:spacing w:before="12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BA2AB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Date of Change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14:paraId="6E65CE6B" w14:textId="77777777" w:rsidR="00E76C4A" w:rsidRPr="00BA2AB1" w:rsidRDefault="00E76C4A" w:rsidP="00F250F1">
            <w:pPr>
              <w:pStyle w:val="Heading1"/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BA2AB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Responsible</w:t>
            </w:r>
          </w:p>
        </w:tc>
        <w:tc>
          <w:tcPr>
            <w:tcW w:w="5328" w:type="dxa"/>
            <w:tcBorders>
              <w:bottom w:val="single" w:sz="4" w:space="0" w:color="auto"/>
            </w:tcBorders>
            <w:shd w:val="clear" w:color="auto" w:fill="auto"/>
          </w:tcPr>
          <w:p w14:paraId="52ACE1C5" w14:textId="77777777" w:rsidR="00E76C4A" w:rsidRPr="00BA2AB1" w:rsidRDefault="00E76C4A" w:rsidP="00F250F1">
            <w:pPr>
              <w:pStyle w:val="Heading1"/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BA2AB1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Summary of Change</w:t>
            </w:r>
          </w:p>
        </w:tc>
      </w:tr>
      <w:tr w:rsidR="00E76C4A" w:rsidRPr="00230374" w14:paraId="0224AD99" w14:textId="77777777" w:rsidTr="00F250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7DBA" w14:textId="4B12C57D" w:rsidR="00E76C4A" w:rsidRPr="00D63145" w:rsidRDefault="00405EC2" w:rsidP="00D63145">
            <w:pPr>
              <w:pStyle w:val="Heading1"/>
              <w:spacing w:before="0"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  <w:t>March 30, 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202A" w14:textId="2DE70018" w:rsidR="00E76C4A" w:rsidRPr="00D63145" w:rsidRDefault="005E6726" w:rsidP="00D63145">
            <w:pPr>
              <w:pStyle w:val="Heading1"/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5E6726">
              <w:rPr>
                <w:rFonts w:asciiTheme="minorHAnsi" w:hAnsiTheme="minorHAnsi" w:cstheme="minorHAnsi"/>
                <w:color w:val="C00000"/>
                <w:sz w:val="24"/>
                <w:szCs w:val="24"/>
              </w:rPr>
              <w:t>[Organization Name]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1ABB2" w14:textId="77777777" w:rsidR="00E76C4A" w:rsidRPr="00D63145" w:rsidRDefault="00E76C4A" w:rsidP="00D63145">
            <w:pPr>
              <w:pStyle w:val="Heading1"/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63145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Created initial draft</w:t>
            </w:r>
          </w:p>
        </w:tc>
      </w:tr>
      <w:tr w:rsidR="00E76C4A" w:rsidRPr="00230374" w14:paraId="76C3A829" w14:textId="77777777" w:rsidTr="00D6314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8991" w14:textId="77777777" w:rsidR="00E76C4A" w:rsidRPr="00D63145" w:rsidRDefault="00E76C4A" w:rsidP="00D63145">
            <w:pPr>
              <w:pStyle w:val="Heading1"/>
              <w:spacing w:befor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685B" w14:textId="77777777" w:rsidR="00E76C4A" w:rsidRPr="00D63145" w:rsidRDefault="00E76C4A" w:rsidP="00D63145">
            <w:pPr>
              <w:pStyle w:val="Heading1"/>
              <w:spacing w:befor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2C05" w14:textId="77777777" w:rsidR="00E76C4A" w:rsidRPr="00D63145" w:rsidRDefault="00E76C4A" w:rsidP="00D63145">
            <w:pPr>
              <w:pStyle w:val="Heading1"/>
              <w:spacing w:befor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</w:tbl>
    <w:p w14:paraId="7B4B2A99" w14:textId="0DAE17F6" w:rsidR="00E76C4A" w:rsidRDefault="00E76C4A" w:rsidP="00D63145">
      <w:pPr>
        <w:shd w:val="clear" w:color="auto" w:fill="FFFEFE"/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E76C4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2FAEE" w14:textId="77777777" w:rsidR="00823DAD" w:rsidRDefault="00823DAD" w:rsidP="00823DAD">
      <w:pPr>
        <w:spacing w:after="0" w:line="240" w:lineRule="auto"/>
      </w:pPr>
      <w:r>
        <w:separator/>
      </w:r>
    </w:p>
  </w:endnote>
  <w:endnote w:type="continuationSeparator" w:id="0">
    <w:p w14:paraId="4ED7A254" w14:textId="77777777" w:rsidR="00823DAD" w:rsidRDefault="00823DAD" w:rsidP="00823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9712945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129FB278" w14:textId="0FBC9965" w:rsidR="00823DAD" w:rsidRPr="00823DAD" w:rsidRDefault="00823DAD" w:rsidP="00823DAD">
        <w:pPr>
          <w:pStyle w:val="Footer"/>
          <w:jc w:val="center"/>
          <w:rPr>
            <w:sz w:val="24"/>
            <w:szCs w:val="24"/>
          </w:rPr>
        </w:pPr>
        <w:r w:rsidRPr="00823DAD">
          <w:rPr>
            <w:sz w:val="24"/>
            <w:szCs w:val="24"/>
          </w:rPr>
          <w:fldChar w:fldCharType="begin"/>
        </w:r>
        <w:r w:rsidRPr="00823DAD">
          <w:rPr>
            <w:sz w:val="24"/>
            <w:szCs w:val="24"/>
          </w:rPr>
          <w:instrText xml:space="preserve"> PAGE   \* MERGEFORMAT </w:instrText>
        </w:r>
        <w:r w:rsidRPr="00823DAD">
          <w:rPr>
            <w:sz w:val="24"/>
            <w:szCs w:val="24"/>
          </w:rPr>
          <w:fldChar w:fldCharType="separate"/>
        </w:r>
        <w:r w:rsidRPr="00823DAD">
          <w:rPr>
            <w:noProof/>
            <w:sz w:val="24"/>
            <w:szCs w:val="24"/>
          </w:rPr>
          <w:t>2</w:t>
        </w:r>
        <w:r w:rsidRPr="00823DAD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458C9" w14:textId="77777777" w:rsidR="00823DAD" w:rsidRDefault="00823DAD" w:rsidP="00823DAD">
      <w:pPr>
        <w:spacing w:after="0" w:line="240" w:lineRule="auto"/>
      </w:pPr>
      <w:r>
        <w:separator/>
      </w:r>
    </w:p>
  </w:footnote>
  <w:footnote w:type="continuationSeparator" w:id="0">
    <w:p w14:paraId="4242DF4B" w14:textId="77777777" w:rsidR="00823DAD" w:rsidRDefault="00823DAD" w:rsidP="00823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5464" w14:textId="793F3E63" w:rsidR="00823DAD" w:rsidRPr="00823DAD" w:rsidRDefault="004D1F88" w:rsidP="004D1F88">
    <w:pPr>
      <w:pStyle w:val="Header"/>
      <w:jc w:val="center"/>
      <w:rPr>
        <w:rFonts w:ascii="Verdana" w:hAnsi="Verdana"/>
      </w:rPr>
    </w:pPr>
    <w:r w:rsidRPr="004D1F88">
      <w:rPr>
        <w:rFonts w:ascii="Verdana" w:hAnsi="Verdana"/>
      </w:rPr>
      <w:t>Data Sanitization Policy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B48"/>
    <w:multiLevelType w:val="multilevel"/>
    <w:tmpl w:val="8CCA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D2105"/>
    <w:multiLevelType w:val="multilevel"/>
    <w:tmpl w:val="018A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059C6"/>
    <w:multiLevelType w:val="multilevel"/>
    <w:tmpl w:val="8D4AB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92E67"/>
    <w:multiLevelType w:val="multilevel"/>
    <w:tmpl w:val="E7E4D9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 w15:restartNumberingAfterBreak="0">
    <w:nsid w:val="24760318"/>
    <w:multiLevelType w:val="multilevel"/>
    <w:tmpl w:val="FB9AC5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8F7EA8"/>
    <w:multiLevelType w:val="multilevel"/>
    <w:tmpl w:val="953EF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95606C"/>
    <w:multiLevelType w:val="multilevel"/>
    <w:tmpl w:val="AFA02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FD0B1D"/>
    <w:multiLevelType w:val="hybridMultilevel"/>
    <w:tmpl w:val="75CEF2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4080C"/>
    <w:multiLevelType w:val="hybridMultilevel"/>
    <w:tmpl w:val="5164E0B4"/>
    <w:lvl w:ilvl="0" w:tplc="1714B67C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A3079C"/>
    <w:multiLevelType w:val="hybridMultilevel"/>
    <w:tmpl w:val="FD4E407E"/>
    <w:lvl w:ilvl="0" w:tplc="EAB00924">
      <w:start w:val="1"/>
      <w:numFmt w:val="decimal"/>
      <w:lvlText w:val="%1."/>
      <w:lvlJc w:val="left"/>
      <w:pPr>
        <w:ind w:left="1440" w:hanging="360"/>
      </w:pPr>
      <w:rPr>
        <w:rFonts w:eastAsia="Times New Roman" w:cs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3584D02"/>
    <w:multiLevelType w:val="multilevel"/>
    <w:tmpl w:val="39C2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9D0790"/>
    <w:multiLevelType w:val="hybridMultilevel"/>
    <w:tmpl w:val="75CEF2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14D90"/>
    <w:multiLevelType w:val="hybridMultilevel"/>
    <w:tmpl w:val="E1E240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A2AC5"/>
    <w:multiLevelType w:val="hybridMultilevel"/>
    <w:tmpl w:val="7E7E1C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9243">
    <w:abstractNumId w:val="2"/>
  </w:num>
  <w:num w:numId="2" w16cid:durableId="386488776">
    <w:abstractNumId w:val="10"/>
  </w:num>
  <w:num w:numId="3" w16cid:durableId="732318739">
    <w:abstractNumId w:val="6"/>
  </w:num>
  <w:num w:numId="4" w16cid:durableId="973020424">
    <w:abstractNumId w:val="0"/>
  </w:num>
  <w:num w:numId="5" w16cid:durableId="1163205369">
    <w:abstractNumId w:val="5"/>
  </w:num>
  <w:num w:numId="6" w16cid:durableId="1749617547">
    <w:abstractNumId w:val="1"/>
  </w:num>
  <w:num w:numId="7" w16cid:durableId="110591319">
    <w:abstractNumId w:val="4"/>
  </w:num>
  <w:num w:numId="8" w16cid:durableId="1385368786">
    <w:abstractNumId w:val="8"/>
  </w:num>
  <w:num w:numId="9" w16cid:durableId="1634166002">
    <w:abstractNumId w:val="3"/>
  </w:num>
  <w:num w:numId="10" w16cid:durableId="561209512">
    <w:abstractNumId w:val="13"/>
  </w:num>
  <w:num w:numId="11" w16cid:durableId="715010163">
    <w:abstractNumId w:val="12"/>
  </w:num>
  <w:num w:numId="12" w16cid:durableId="1394352772">
    <w:abstractNumId w:val="7"/>
  </w:num>
  <w:num w:numId="13" w16cid:durableId="1364013897">
    <w:abstractNumId w:val="9"/>
  </w:num>
  <w:num w:numId="14" w16cid:durableId="8286688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AD"/>
    <w:rsid w:val="00033CC1"/>
    <w:rsid w:val="000871BB"/>
    <w:rsid w:val="000A67DF"/>
    <w:rsid w:val="000E7473"/>
    <w:rsid w:val="00180E28"/>
    <w:rsid w:val="00275EB9"/>
    <w:rsid w:val="002A6DFA"/>
    <w:rsid w:val="002F55D7"/>
    <w:rsid w:val="00365A26"/>
    <w:rsid w:val="00405EC2"/>
    <w:rsid w:val="004D1F88"/>
    <w:rsid w:val="00503C13"/>
    <w:rsid w:val="005B78C4"/>
    <w:rsid w:val="005E6726"/>
    <w:rsid w:val="00650C8F"/>
    <w:rsid w:val="006B171B"/>
    <w:rsid w:val="006E3D2C"/>
    <w:rsid w:val="00721DA2"/>
    <w:rsid w:val="007F5694"/>
    <w:rsid w:val="00823DAD"/>
    <w:rsid w:val="008B5787"/>
    <w:rsid w:val="00AF5F1B"/>
    <w:rsid w:val="00B702BD"/>
    <w:rsid w:val="00C3478A"/>
    <w:rsid w:val="00CC2A36"/>
    <w:rsid w:val="00CE715A"/>
    <w:rsid w:val="00D63145"/>
    <w:rsid w:val="00D71B5B"/>
    <w:rsid w:val="00D75E8D"/>
    <w:rsid w:val="00E76C4A"/>
    <w:rsid w:val="00F47C5C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186FE"/>
  <w15:chartTrackingRefBased/>
  <w15:docId w15:val="{D167C457-88C5-4788-9856-CE1BDAA1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C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23D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23D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3D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23DA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82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23DAD"/>
    <w:rPr>
      <w:color w:val="0000FF"/>
      <w:u w:val="single"/>
    </w:rPr>
  </w:style>
  <w:style w:type="character" w:customStyle="1" w:styleId="nobr">
    <w:name w:val="nobr"/>
    <w:basedOn w:val="DefaultParagraphFont"/>
    <w:rsid w:val="00823DAD"/>
  </w:style>
  <w:style w:type="character" w:styleId="Strong">
    <w:name w:val="Strong"/>
    <w:basedOn w:val="DefaultParagraphFont"/>
    <w:uiPriority w:val="22"/>
    <w:qFormat/>
    <w:rsid w:val="00823DAD"/>
    <w:rPr>
      <w:b/>
      <w:bCs/>
    </w:rPr>
  </w:style>
  <w:style w:type="character" w:styleId="Emphasis">
    <w:name w:val="Emphasis"/>
    <w:basedOn w:val="DefaultParagraphFont"/>
    <w:uiPriority w:val="20"/>
    <w:qFormat/>
    <w:rsid w:val="00823DAD"/>
    <w:rPr>
      <w:i/>
      <w:iCs/>
    </w:rPr>
  </w:style>
  <w:style w:type="paragraph" w:styleId="ListParagraph">
    <w:name w:val="List Paragraph"/>
    <w:basedOn w:val="Normal"/>
    <w:uiPriority w:val="34"/>
    <w:qFormat/>
    <w:rsid w:val="00823DAD"/>
    <w:pPr>
      <w:ind w:left="720"/>
      <w:contextualSpacing/>
    </w:pPr>
  </w:style>
  <w:style w:type="table" w:styleId="TableGrid">
    <w:name w:val="Table Grid"/>
    <w:basedOn w:val="TableNormal"/>
    <w:uiPriority w:val="59"/>
    <w:rsid w:val="00823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DAD"/>
  </w:style>
  <w:style w:type="paragraph" w:styleId="Footer">
    <w:name w:val="footer"/>
    <w:basedOn w:val="Normal"/>
    <w:link w:val="FooterChar"/>
    <w:uiPriority w:val="99"/>
    <w:unhideWhenUsed/>
    <w:rsid w:val="00823D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DAD"/>
  </w:style>
  <w:style w:type="character" w:customStyle="1" w:styleId="Heading1Char">
    <w:name w:val="Heading 1 Char"/>
    <w:basedOn w:val="DefaultParagraphFont"/>
    <w:link w:val="Heading1"/>
    <w:uiPriority w:val="9"/>
    <w:rsid w:val="00E76C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ediumShading1-Accent1">
    <w:name w:val="Medium Shading 1 Accent 1"/>
    <w:basedOn w:val="TableNormal"/>
    <w:uiPriority w:val="63"/>
    <w:rsid w:val="00E76C4A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3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Robbins</dc:creator>
  <cp:keywords/>
  <dc:description/>
  <cp:lastModifiedBy>Charles Robbins</cp:lastModifiedBy>
  <cp:revision>21</cp:revision>
  <dcterms:created xsi:type="dcterms:W3CDTF">2020-07-05T14:42:00Z</dcterms:created>
  <dcterms:modified xsi:type="dcterms:W3CDTF">2023-03-30T23:20:00Z</dcterms:modified>
</cp:coreProperties>
</file>